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0A0" w:firstRow="1" w:lastRow="0" w:firstColumn="1" w:lastColumn="0" w:noHBand="0" w:noVBand="0"/>
      </w:tblPr>
      <w:tblGrid>
        <w:gridCol w:w="2340"/>
        <w:gridCol w:w="5148"/>
        <w:gridCol w:w="1872"/>
      </w:tblGrid>
      <w:tr w:rsidR="000F2170" w14:paraId="297C87FB" w14:textId="77777777" w:rsidTr="004862C5">
        <w:trPr>
          <w:tblCellSpacing w:w="0" w:type="dxa"/>
        </w:trPr>
        <w:tc>
          <w:tcPr>
            <w:tcW w:w="1250" w:type="pct"/>
          </w:tcPr>
          <w:p w14:paraId="033F8936" w14:textId="77777777" w:rsidR="00544279" w:rsidRPr="00C824CC" w:rsidRDefault="00077FAF" w:rsidP="00C824CC">
            <w:pP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43D7A2C9" wp14:editId="428CCF0A">
                  <wp:extent cx="981075" cy="209550"/>
                  <wp:effectExtent l="19050" t="0" r="9525" b="0"/>
                  <wp:docPr id="1" name="Picture 1" descr="http://apps01.medstar.net/MSH/Corporate/modelpolicy.nsf/1d7ad70b459b66de8525686000105bc3/$Body/0.22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650554" name="Picture 1" descr="http://apps01.medstar.net/MSH/Corporate/modelpolicy.nsf/1d7ad70b459b66de8525686000105bc3/$Body/0.22A?OpenElement&amp;FieldElemFormat=gif"/>
                          <pic:cNvPicPr>
                            <a:picLocks noChangeAspect="1" noChangeArrowheads="1"/>
                          </pic:cNvPicPr>
                        </pic:nvPicPr>
                        <pic:blipFill>
                          <a:blip r:embed="rId11"/>
                          <a:stretch>
                            <a:fillRect/>
                          </a:stretch>
                        </pic:blipFill>
                        <pic:spPr bwMode="auto">
                          <a:xfrm>
                            <a:off x="0" y="0"/>
                            <a:ext cx="981075" cy="209550"/>
                          </a:xfrm>
                          <a:prstGeom prst="rect">
                            <a:avLst/>
                          </a:prstGeom>
                          <a:noFill/>
                          <a:ln w="9525">
                            <a:noFill/>
                            <a:miter lim="800000"/>
                            <a:headEnd/>
                            <a:tailEnd/>
                          </a:ln>
                        </pic:spPr>
                      </pic:pic>
                    </a:graphicData>
                  </a:graphic>
                </wp:inline>
              </w:drawing>
            </w:r>
            <w:r w:rsidRPr="00C824CC">
              <w:rPr>
                <w:rFonts w:ascii="Times New Roman" w:hAnsi="Times New Roman"/>
                <w:b/>
                <w:bCs/>
                <w:color w:val="000061"/>
                <w:sz w:val="20"/>
                <w:szCs w:val="20"/>
                <w:lang w:val="es"/>
              </w:rPr>
              <w:br/>
              <w:t>MedStar Health</w:t>
            </w:r>
          </w:p>
        </w:tc>
        <w:tc>
          <w:tcPr>
            <w:tcW w:w="2750" w:type="pct"/>
          </w:tcPr>
          <w:p w14:paraId="377F9FAE" w14:textId="77777777" w:rsidR="00544279" w:rsidRPr="00143465" w:rsidRDefault="00077FAF" w:rsidP="00C824CC">
            <w:pPr>
              <w:jc w:val="center"/>
              <w:rPr>
                <w:rFonts w:ascii="Arial" w:hAnsi="Arial" w:cs="Arial"/>
                <w:b/>
                <w:color w:val="000000"/>
                <w:sz w:val="28"/>
                <w:szCs w:val="28"/>
              </w:rPr>
            </w:pPr>
            <w:r w:rsidRPr="00143465">
              <w:rPr>
                <w:rFonts w:ascii="Arial" w:hAnsi="Arial" w:cs="Arial"/>
                <w:b/>
                <w:color w:val="000000"/>
                <w:sz w:val="28"/>
                <w:szCs w:val="28"/>
                <w:lang w:val="es"/>
              </w:rPr>
              <w:t xml:space="preserve">Políticas corporativas </w:t>
            </w:r>
          </w:p>
        </w:tc>
        <w:tc>
          <w:tcPr>
            <w:tcW w:w="1000" w:type="pct"/>
          </w:tcPr>
          <w:p w14:paraId="361D9F7E" w14:textId="77777777" w:rsidR="00544279" w:rsidRPr="00C824CC" w:rsidRDefault="00544279" w:rsidP="00C824CC">
            <w:pPr>
              <w:rPr>
                <w:rFonts w:ascii="Times New Roman" w:hAnsi="Times New Roman"/>
                <w:color w:val="000000"/>
                <w:sz w:val="24"/>
                <w:szCs w:val="24"/>
              </w:rPr>
            </w:pPr>
          </w:p>
        </w:tc>
      </w:tr>
    </w:tbl>
    <w:p w14:paraId="29796E8B" w14:textId="77777777" w:rsidR="00544279" w:rsidRPr="00C824CC" w:rsidRDefault="00544279" w:rsidP="00C824CC">
      <w:pPr>
        <w:rPr>
          <w:rFonts w:ascii="Times New Roman" w:hAnsi="Times New Roman"/>
          <w:vanish/>
          <w:color w:val="00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424"/>
        <w:gridCol w:w="4719"/>
        <w:gridCol w:w="949"/>
        <w:gridCol w:w="2252"/>
      </w:tblGrid>
      <w:tr w:rsidR="000F2170" w14:paraId="5C8DC8E2" w14:textId="77777777" w:rsidTr="00C824CC">
        <w:trPr>
          <w:tblCellSpacing w:w="15" w:type="dxa"/>
        </w:trPr>
        <w:tc>
          <w:tcPr>
            <w:tcW w:w="750" w:type="pct"/>
            <w:tcBorders>
              <w:top w:val="outset" w:sz="6" w:space="0" w:color="auto"/>
              <w:bottom w:val="outset" w:sz="6" w:space="0" w:color="auto"/>
              <w:right w:val="outset" w:sz="6" w:space="0" w:color="auto"/>
            </w:tcBorders>
          </w:tcPr>
          <w:p w14:paraId="3292937A" w14:textId="77777777" w:rsidR="00544279" w:rsidRPr="00C824CC" w:rsidRDefault="00077FAF" w:rsidP="00C824CC">
            <w:pPr>
              <w:rPr>
                <w:rFonts w:ascii="Times New Roman" w:hAnsi="Times New Roman"/>
                <w:color w:val="000000"/>
                <w:sz w:val="24"/>
                <w:szCs w:val="24"/>
              </w:rPr>
            </w:pPr>
            <w:r w:rsidRPr="00C824CC">
              <w:rPr>
                <w:rFonts w:ascii="Times New Roman" w:hAnsi="Times New Roman"/>
                <w:b/>
                <w:bCs/>
                <w:color w:val="000061"/>
                <w:sz w:val="20"/>
                <w:szCs w:val="20"/>
                <w:lang w:val="es"/>
              </w:rPr>
              <w:t>Título:</w:t>
            </w:r>
          </w:p>
        </w:tc>
        <w:tc>
          <w:tcPr>
            <w:tcW w:w="2550" w:type="pct"/>
            <w:tcBorders>
              <w:top w:val="outset" w:sz="6" w:space="0" w:color="auto"/>
              <w:left w:val="outset" w:sz="6" w:space="0" w:color="auto"/>
              <w:bottom w:val="outset" w:sz="6" w:space="0" w:color="auto"/>
              <w:right w:val="outset" w:sz="6" w:space="0" w:color="auto"/>
            </w:tcBorders>
          </w:tcPr>
          <w:p w14:paraId="3C308603" w14:textId="77777777" w:rsidR="00544279" w:rsidRPr="00F00D8A" w:rsidRDefault="00077FAF" w:rsidP="00C824CC">
            <w:pPr>
              <w:rPr>
                <w:rFonts w:ascii="Times New Roman" w:hAnsi="Times New Roman"/>
                <w:sz w:val="24"/>
                <w:szCs w:val="24"/>
              </w:rPr>
            </w:pPr>
            <w:r w:rsidRPr="00F00D8A">
              <w:rPr>
                <w:rFonts w:ascii="Times New Roman" w:hAnsi="Times New Roman"/>
                <w:b/>
                <w:bCs/>
                <w:sz w:val="27"/>
                <w:szCs w:val="27"/>
                <w:lang w:val="es"/>
              </w:rPr>
              <w:t>Política corporativa de asistencia financiera</w:t>
            </w:r>
          </w:p>
        </w:tc>
        <w:tc>
          <w:tcPr>
            <w:tcW w:w="500" w:type="pct"/>
            <w:tcBorders>
              <w:top w:val="outset" w:sz="6" w:space="0" w:color="auto"/>
              <w:left w:val="outset" w:sz="6" w:space="0" w:color="auto"/>
              <w:bottom w:val="outset" w:sz="6" w:space="0" w:color="auto"/>
              <w:right w:val="outset" w:sz="6" w:space="0" w:color="auto"/>
            </w:tcBorders>
          </w:tcPr>
          <w:p w14:paraId="2C920100" w14:textId="77777777" w:rsidR="00544279" w:rsidRPr="00C824CC" w:rsidRDefault="00077FAF" w:rsidP="00C824CC">
            <w:pPr>
              <w:rPr>
                <w:rFonts w:ascii="Times New Roman" w:hAnsi="Times New Roman"/>
                <w:color w:val="000000"/>
                <w:sz w:val="24"/>
                <w:szCs w:val="24"/>
              </w:rPr>
            </w:pPr>
            <w:r w:rsidRPr="00C824CC">
              <w:rPr>
                <w:rFonts w:ascii="Times New Roman" w:hAnsi="Times New Roman"/>
                <w:b/>
                <w:bCs/>
                <w:color w:val="000061"/>
                <w:sz w:val="20"/>
                <w:szCs w:val="20"/>
                <w:lang w:val="es"/>
              </w:rPr>
              <w:t>Sección:</w:t>
            </w:r>
          </w:p>
        </w:tc>
        <w:tc>
          <w:tcPr>
            <w:tcW w:w="1200" w:type="pct"/>
            <w:tcBorders>
              <w:top w:val="outset" w:sz="6" w:space="0" w:color="auto"/>
              <w:left w:val="outset" w:sz="6" w:space="0" w:color="auto"/>
              <w:bottom w:val="outset" w:sz="6" w:space="0" w:color="auto"/>
            </w:tcBorders>
          </w:tcPr>
          <w:p w14:paraId="783D23A7" w14:textId="77777777" w:rsidR="00544279" w:rsidRPr="00C824CC" w:rsidRDefault="00544279" w:rsidP="00C824CC">
            <w:pPr>
              <w:rPr>
                <w:rFonts w:ascii="Times New Roman" w:hAnsi="Times New Roman"/>
                <w:color w:val="000000"/>
                <w:sz w:val="24"/>
                <w:szCs w:val="24"/>
              </w:rPr>
            </w:pPr>
          </w:p>
        </w:tc>
      </w:tr>
      <w:tr w:rsidR="000F2170" w14:paraId="64C8096E" w14:textId="77777777" w:rsidTr="00C824CC">
        <w:trPr>
          <w:tblCellSpacing w:w="15" w:type="dxa"/>
        </w:trPr>
        <w:tc>
          <w:tcPr>
            <w:tcW w:w="750" w:type="pct"/>
            <w:tcBorders>
              <w:top w:val="outset" w:sz="6" w:space="0" w:color="auto"/>
              <w:bottom w:val="outset" w:sz="6" w:space="0" w:color="auto"/>
              <w:right w:val="outset" w:sz="6" w:space="0" w:color="auto"/>
            </w:tcBorders>
          </w:tcPr>
          <w:p w14:paraId="466072D3" w14:textId="77777777" w:rsidR="00544279" w:rsidRPr="00C824CC" w:rsidRDefault="00077FAF" w:rsidP="00C824CC">
            <w:pPr>
              <w:rPr>
                <w:rFonts w:ascii="Times New Roman" w:hAnsi="Times New Roman"/>
                <w:color w:val="000000"/>
                <w:sz w:val="24"/>
                <w:szCs w:val="24"/>
              </w:rPr>
            </w:pPr>
            <w:r w:rsidRPr="00C824CC">
              <w:rPr>
                <w:rFonts w:ascii="Times New Roman" w:hAnsi="Times New Roman"/>
                <w:b/>
                <w:bCs/>
                <w:color w:val="000061"/>
                <w:sz w:val="20"/>
                <w:szCs w:val="20"/>
                <w:lang w:val="es"/>
              </w:rPr>
              <w:t>Objetivo:</w:t>
            </w:r>
          </w:p>
        </w:tc>
        <w:tc>
          <w:tcPr>
            <w:tcW w:w="2550" w:type="pct"/>
            <w:tcBorders>
              <w:top w:val="outset" w:sz="6" w:space="0" w:color="auto"/>
              <w:left w:val="outset" w:sz="6" w:space="0" w:color="auto"/>
              <w:bottom w:val="outset" w:sz="6" w:space="0" w:color="auto"/>
              <w:right w:val="outset" w:sz="6" w:space="0" w:color="auto"/>
            </w:tcBorders>
          </w:tcPr>
          <w:p w14:paraId="7D21D1A1" w14:textId="77777777" w:rsidR="00544279" w:rsidRPr="004D2133" w:rsidRDefault="00077FAF" w:rsidP="00C824CC">
            <w:pPr>
              <w:rPr>
                <w:rFonts w:ascii="Times New Roman" w:hAnsi="Times New Roman"/>
                <w:noProof/>
                <w:color w:val="000000" w:themeColor="text1"/>
                <w:sz w:val="20"/>
                <w:szCs w:val="20"/>
              </w:rPr>
            </w:pPr>
            <w:r>
              <w:rPr>
                <w:rFonts w:ascii="Times New Roman" w:hAnsi="Times New Roman"/>
                <w:noProof/>
                <w:color w:val="000000"/>
                <w:sz w:val="24"/>
                <w:szCs w:val="24"/>
              </w:rPr>
              <w:drawing>
                <wp:inline distT="0" distB="0" distL="0" distR="0" wp14:anchorId="2EEF7A31" wp14:editId="342F6F2F">
                  <wp:extent cx="9525" cy="9525"/>
                  <wp:effectExtent l="0" t="0" r="0" b="0"/>
                  <wp:docPr id="2" name="Picture 2" descr="http://apps01.medstar.ne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525352" name="Picture 2" descr="http://apps01.medstar.net/icons/ecblank.gif"/>
                          <pic:cNvPicPr>
                            <a:picLocks noChangeAspect="1" noChangeArrowheads="1"/>
                          </pic:cNvPicPr>
                        </pic:nvPicPr>
                        <pic:blipFill>
                          <a:blip r:embed="rId12"/>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noProof/>
                <w:color w:val="000000"/>
                <w:sz w:val="20"/>
                <w:szCs w:val="20"/>
                <w:lang w:val="es"/>
              </w:rPr>
              <w:t>Garantizar la gestión uniforme del Programa de Asistencia Financiera Corporativa de MedStar Health, en todos los hospitales y consultorios médicos de los hospitales de MedStar Health.</w:t>
            </w:r>
          </w:p>
          <w:p w14:paraId="15740A8C" w14:textId="77777777" w:rsidR="00544279" w:rsidRPr="0072174D" w:rsidRDefault="00544279" w:rsidP="00C824CC">
            <w:pPr>
              <w:rPr>
                <w:rFonts w:ascii="Times New Roman" w:hAnsi="Times New Roman"/>
                <w:color w:val="000000"/>
                <w:sz w:val="20"/>
                <w:szCs w:val="20"/>
              </w:rPr>
            </w:pPr>
          </w:p>
        </w:tc>
        <w:tc>
          <w:tcPr>
            <w:tcW w:w="500" w:type="pct"/>
            <w:tcBorders>
              <w:top w:val="outset" w:sz="6" w:space="0" w:color="auto"/>
              <w:left w:val="outset" w:sz="6" w:space="0" w:color="auto"/>
              <w:bottom w:val="outset" w:sz="6" w:space="0" w:color="auto"/>
              <w:right w:val="outset" w:sz="6" w:space="0" w:color="auto"/>
            </w:tcBorders>
          </w:tcPr>
          <w:p w14:paraId="1FC5567B" w14:textId="77777777" w:rsidR="00544279" w:rsidRPr="00C824CC" w:rsidRDefault="00077FAF" w:rsidP="00C824CC">
            <w:pPr>
              <w:rPr>
                <w:rFonts w:ascii="Times New Roman" w:hAnsi="Times New Roman"/>
                <w:color w:val="000000"/>
                <w:sz w:val="24"/>
                <w:szCs w:val="24"/>
              </w:rPr>
            </w:pPr>
            <w:r w:rsidRPr="00C824CC">
              <w:rPr>
                <w:rFonts w:ascii="Times New Roman" w:hAnsi="Times New Roman"/>
                <w:b/>
                <w:bCs/>
                <w:color w:val="000061"/>
                <w:sz w:val="20"/>
                <w:szCs w:val="20"/>
                <w:lang w:val="es"/>
              </w:rPr>
              <w:t>Número:</w:t>
            </w:r>
          </w:p>
        </w:tc>
        <w:tc>
          <w:tcPr>
            <w:tcW w:w="1200" w:type="pct"/>
            <w:tcBorders>
              <w:top w:val="outset" w:sz="6" w:space="0" w:color="auto"/>
              <w:left w:val="outset" w:sz="6" w:space="0" w:color="auto"/>
              <w:bottom w:val="outset" w:sz="6" w:space="0" w:color="auto"/>
            </w:tcBorders>
          </w:tcPr>
          <w:p w14:paraId="70937A4F" w14:textId="77777777" w:rsidR="00544279" w:rsidRPr="00C824CC" w:rsidRDefault="00544279" w:rsidP="00C824CC">
            <w:pPr>
              <w:rPr>
                <w:rFonts w:ascii="Times New Roman" w:hAnsi="Times New Roman"/>
                <w:color w:val="000000"/>
                <w:sz w:val="24"/>
                <w:szCs w:val="24"/>
              </w:rPr>
            </w:pPr>
          </w:p>
        </w:tc>
      </w:tr>
      <w:tr w:rsidR="000F2170" w14:paraId="5B908986" w14:textId="77777777" w:rsidTr="00C824CC">
        <w:trPr>
          <w:tblCellSpacing w:w="15" w:type="dxa"/>
        </w:trPr>
        <w:tc>
          <w:tcPr>
            <w:tcW w:w="750" w:type="pct"/>
            <w:tcBorders>
              <w:top w:val="outset" w:sz="6" w:space="0" w:color="auto"/>
              <w:bottom w:val="outset" w:sz="6" w:space="0" w:color="auto"/>
              <w:right w:val="outset" w:sz="6" w:space="0" w:color="auto"/>
            </w:tcBorders>
          </w:tcPr>
          <w:p w14:paraId="691EADFB" w14:textId="77777777" w:rsidR="00544279" w:rsidRPr="00C824CC" w:rsidRDefault="00077FAF" w:rsidP="00C824CC">
            <w:pPr>
              <w:rPr>
                <w:rFonts w:ascii="Times New Roman" w:hAnsi="Times New Roman"/>
                <w:color w:val="000000"/>
                <w:sz w:val="24"/>
                <w:szCs w:val="24"/>
              </w:rPr>
            </w:pPr>
            <w:r w:rsidRPr="00C824CC">
              <w:rPr>
                <w:rFonts w:ascii="Times New Roman" w:hAnsi="Times New Roman"/>
                <w:b/>
                <w:bCs/>
                <w:color w:val="000061"/>
                <w:sz w:val="20"/>
                <w:szCs w:val="20"/>
                <w:lang w:val="es"/>
              </w:rPr>
              <w:t>Formularios:</w:t>
            </w:r>
          </w:p>
        </w:tc>
        <w:tc>
          <w:tcPr>
            <w:tcW w:w="2550" w:type="pct"/>
            <w:tcBorders>
              <w:top w:val="outset" w:sz="6" w:space="0" w:color="auto"/>
              <w:left w:val="outset" w:sz="6" w:space="0" w:color="auto"/>
              <w:bottom w:val="outset" w:sz="6" w:space="0" w:color="auto"/>
              <w:right w:val="outset" w:sz="6" w:space="0" w:color="auto"/>
            </w:tcBorders>
          </w:tcPr>
          <w:p w14:paraId="59055B09" w14:textId="77777777" w:rsidR="00544279" w:rsidRPr="00C824CC" w:rsidRDefault="00077FAF" w:rsidP="00C824CC">
            <w:pP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1AC93F8F" wp14:editId="3598107D">
                  <wp:extent cx="9525" cy="9525"/>
                  <wp:effectExtent l="0" t="0" r="0" b="0"/>
                  <wp:docPr id="3" name="Picture 3" descr="http://apps01.medstar.ne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6849749" name="Picture 3" descr="http://apps01.medstar.net/icons/ecblank.gif"/>
                          <pic:cNvPicPr>
                            <a:picLocks noChangeAspect="1" noChangeArrowheads="1"/>
                          </pic:cNvPicPr>
                        </pic:nvPicPr>
                        <pic:blipFill>
                          <a:blip r:embed="rId12"/>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tcPr>
          <w:p w14:paraId="3D8254D7" w14:textId="77777777" w:rsidR="00544279" w:rsidRPr="00901554" w:rsidRDefault="00077FAF" w:rsidP="00C824CC">
            <w:pPr>
              <w:rPr>
                <w:rFonts w:ascii="Times New Roman" w:hAnsi="Times New Roman"/>
                <w:color w:val="000000"/>
                <w:sz w:val="24"/>
                <w:szCs w:val="24"/>
              </w:rPr>
            </w:pPr>
            <w:r w:rsidRPr="00901554">
              <w:rPr>
                <w:rFonts w:ascii="Times New Roman" w:hAnsi="Times New Roman"/>
                <w:b/>
                <w:bCs/>
                <w:color w:val="000061"/>
                <w:sz w:val="20"/>
                <w:szCs w:val="20"/>
                <w:lang w:val="es"/>
              </w:rPr>
              <w:t>Fecha de vigencia:</w:t>
            </w:r>
          </w:p>
        </w:tc>
        <w:tc>
          <w:tcPr>
            <w:tcW w:w="1200" w:type="pct"/>
            <w:tcBorders>
              <w:top w:val="outset" w:sz="6" w:space="0" w:color="auto"/>
              <w:left w:val="outset" w:sz="6" w:space="0" w:color="auto"/>
              <w:bottom w:val="outset" w:sz="6" w:space="0" w:color="auto"/>
            </w:tcBorders>
          </w:tcPr>
          <w:p w14:paraId="4BFD9D83" w14:textId="77777777" w:rsidR="00544279" w:rsidRPr="00277E0B" w:rsidRDefault="00077FAF" w:rsidP="006D7BA4">
            <w:pPr>
              <w:rPr>
                <w:rFonts w:ascii="Times New Roman" w:hAnsi="Times New Roman"/>
                <w:b/>
                <w:strike/>
                <w:sz w:val="20"/>
                <w:szCs w:val="20"/>
              </w:rPr>
            </w:pPr>
            <w:r>
              <w:rPr>
                <w:rFonts w:ascii="Times New Roman" w:hAnsi="Times New Roman"/>
                <w:b/>
                <w:color w:val="000000" w:themeColor="text1"/>
                <w:sz w:val="20"/>
                <w:szCs w:val="20"/>
                <w:lang w:val="es"/>
              </w:rPr>
              <w:t>01/01/2022</w:t>
            </w:r>
          </w:p>
        </w:tc>
      </w:tr>
    </w:tbl>
    <w:p w14:paraId="52F8B8D6" w14:textId="77777777" w:rsidR="00544279" w:rsidRPr="00C824CC" w:rsidRDefault="00544279" w:rsidP="00C824CC">
      <w:pPr>
        <w:rPr>
          <w:rFonts w:ascii="Times New Roman" w:hAnsi="Times New Roman"/>
          <w:color w:val="000000"/>
          <w:sz w:val="24"/>
          <w:szCs w:val="24"/>
        </w:rPr>
      </w:pPr>
    </w:p>
    <w:p w14:paraId="2AD7DDCF" w14:textId="77777777" w:rsidR="00544279" w:rsidRPr="00EB5FF3" w:rsidRDefault="00077FAF" w:rsidP="00C824CC">
      <w:pPr>
        <w:spacing w:before="100" w:beforeAutospacing="1" w:after="100" w:afterAutospacing="1"/>
        <w:rPr>
          <w:rFonts w:ascii="Arial" w:hAnsi="Arial" w:cs="Arial"/>
          <w:b/>
          <w:bCs/>
          <w:color w:val="000000"/>
          <w:sz w:val="20"/>
          <w:szCs w:val="20"/>
        </w:rPr>
      </w:pPr>
      <w:r w:rsidRPr="00143465">
        <w:rPr>
          <w:rFonts w:ascii="Arial" w:hAnsi="Arial" w:cs="Arial"/>
          <w:b/>
          <w:bCs/>
          <w:color w:val="000000"/>
          <w:sz w:val="28"/>
          <w:szCs w:val="28"/>
          <w:lang w:val="es"/>
        </w:rPr>
        <w:t xml:space="preserve">Política </w:t>
      </w:r>
    </w:p>
    <w:p w14:paraId="36650F8A" w14:textId="77777777" w:rsidR="00544279" w:rsidRPr="004D2133" w:rsidRDefault="00077FAF" w:rsidP="00DA66A0">
      <w:pPr>
        <w:numPr>
          <w:ilvl w:val="0"/>
          <w:numId w:val="8"/>
        </w:numPr>
        <w:jc w:val="both"/>
        <w:rPr>
          <w:rFonts w:ascii="Times New Roman" w:hAnsi="Times New Roman"/>
          <w:color w:val="000000" w:themeColor="text1"/>
          <w:sz w:val="20"/>
          <w:szCs w:val="20"/>
        </w:rPr>
      </w:pPr>
      <w:r w:rsidRPr="004D2133">
        <w:rPr>
          <w:rFonts w:ascii="Times New Roman" w:hAnsi="Times New Roman"/>
          <w:color w:val="000000" w:themeColor="text1"/>
          <w:sz w:val="20"/>
          <w:szCs w:val="20"/>
          <w:lang w:val="es"/>
        </w:rPr>
        <w:t>Como uno de los principales sistemas de salud sin ánimo de lucro de la región, MedStar Health se compromete a garantizar que los pacientes sin seguro o con seguro insuficiente, que cumplan con los criterios de elegibilidad, y los pacientes que se determinen elegibles para una posible elegibilidad dentro de las comunidades a las que servimos y que no cuenten con los recursos financieros, tengan acceso a los servicios hospitalarios médicamente necesarios.  Los hospitales de MedStar Health y los consultorios médicos de los hospitales:</w:t>
      </w:r>
    </w:p>
    <w:p w14:paraId="5E11E398" w14:textId="77777777" w:rsidR="00544279" w:rsidRPr="004D2133" w:rsidRDefault="00544279" w:rsidP="00DA66A0">
      <w:pPr>
        <w:jc w:val="both"/>
        <w:rPr>
          <w:rFonts w:ascii="Times New Roman" w:hAnsi="Times New Roman"/>
          <w:color w:val="000000" w:themeColor="text1"/>
          <w:sz w:val="20"/>
          <w:szCs w:val="20"/>
        </w:rPr>
      </w:pPr>
    </w:p>
    <w:p w14:paraId="6F551C7A" w14:textId="77777777" w:rsidR="00544279" w:rsidRPr="004D2133" w:rsidRDefault="00077FAF" w:rsidP="00DA66A0">
      <w:pPr>
        <w:ind w:left="360"/>
        <w:jc w:val="both"/>
        <w:rPr>
          <w:rFonts w:ascii="Times New Roman" w:hAnsi="Times New Roman"/>
          <w:color w:val="000000" w:themeColor="text1"/>
          <w:sz w:val="20"/>
          <w:szCs w:val="20"/>
        </w:rPr>
      </w:pPr>
      <w:r w:rsidRPr="004D2133">
        <w:rPr>
          <w:rFonts w:ascii="Times New Roman" w:hAnsi="Times New Roman"/>
          <w:color w:val="000000" w:themeColor="text1"/>
          <w:sz w:val="20"/>
          <w:szCs w:val="20"/>
          <w:lang w:val="es"/>
        </w:rPr>
        <w:t xml:space="preserve">1.1 </w:t>
      </w:r>
      <w:r w:rsidRPr="004D2133">
        <w:rPr>
          <w:rFonts w:ascii="Times New Roman" w:hAnsi="Times New Roman"/>
          <w:color w:val="000000" w:themeColor="text1"/>
          <w:sz w:val="20"/>
          <w:szCs w:val="20"/>
          <w:lang w:val="es"/>
        </w:rPr>
        <w:tab/>
        <w:t xml:space="preserve">Tratarán a todos los pacientes de forma equitativa, con dignidad, respeto y compasión. </w:t>
      </w:r>
    </w:p>
    <w:p w14:paraId="2F32617E" w14:textId="63FB9B5D" w:rsidR="00544279" w:rsidRPr="004D2133" w:rsidRDefault="00077FAF" w:rsidP="00DA66A0">
      <w:pPr>
        <w:ind w:left="720" w:hanging="360"/>
        <w:jc w:val="both"/>
        <w:rPr>
          <w:rFonts w:ascii="Times New Roman" w:hAnsi="Times New Roman"/>
          <w:color w:val="000000" w:themeColor="text1"/>
          <w:sz w:val="20"/>
          <w:szCs w:val="20"/>
        </w:rPr>
      </w:pPr>
      <w:r w:rsidRPr="004D2133">
        <w:rPr>
          <w:rFonts w:ascii="Times New Roman" w:hAnsi="Times New Roman"/>
          <w:color w:val="000000" w:themeColor="text1"/>
          <w:sz w:val="20"/>
          <w:szCs w:val="20"/>
          <w:lang w:val="es"/>
        </w:rPr>
        <w:t>1</w:t>
      </w:r>
      <w:r w:rsidR="00E71C3F">
        <w:rPr>
          <w:rFonts w:ascii="Times New Roman" w:hAnsi="Times New Roman"/>
          <w:color w:val="000000" w:themeColor="text1"/>
          <w:sz w:val="20"/>
          <w:szCs w:val="20"/>
          <w:lang w:val="es"/>
        </w:rPr>
        <w:t>.</w:t>
      </w:r>
      <w:r w:rsidRPr="004D2133">
        <w:rPr>
          <w:rFonts w:ascii="Times New Roman" w:hAnsi="Times New Roman"/>
          <w:color w:val="000000" w:themeColor="text1"/>
          <w:sz w:val="20"/>
          <w:szCs w:val="20"/>
          <w:lang w:val="es"/>
        </w:rPr>
        <w:t xml:space="preserve">2 </w:t>
      </w:r>
      <w:r w:rsidRPr="004D2133">
        <w:rPr>
          <w:rFonts w:ascii="Times New Roman" w:hAnsi="Times New Roman"/>
          <w:color w:val="000000" w:themeColor="text1"/>
          <w:sz w:val="20"/>
          <w:szCs w:val="20"/>
          <w:lang w:val="es"/>
        </w:rPr>
        <w:tab/>
        <w:t>Atenderán las necesidades de atención médica de urgencias, de todas las personas que acuden a nuestros hospitales y consultorios médicos de los hospitales de MedStar Health, independientemente de la capacidad de pago del paciente.</w:t>
      </w:r>
    </w:p>
    <w:p w14:paraId="3AD2EB47" w14:textId="77777777" w:rsidR="00544279" w:rsidRPr="004D2133" w:rsidRDefault="00077FAF" w:rsidP="00DA66A0">
      <w:pPr>
        <w:ind w:left="720" w:hanging="360"/>
        <w:jc w:val="both"/>
        <w:rPr>
          <w:rFonts w:ascii="Times New Roman" w:hAnsi="Times New Roman"/>
          <w:color w:val="000000" w:themeColor="text1"/>
          <w:sz w:val="20"/>
          <w:szCs w:val="20"/>
        </w:rPr>
      </w:pPr>
      <w:r w:rsidRPr="004D2133">
        <w:rPr>
          <w:rFonts w:ascii="Times New Roman" w:hAnsi="Times New Roman"/>
          <w:color w:val="000000" w:themeColor="text1"/>
          <w:sz w:val="20"/>
          <w:szCs w:val="20"/>
          <w:lang w:val="es"/>
        </w:rPr>
        <w:t xml:space="preserve">1.3 </w:t>
      </w:r>
      <w:r w:rsidRPr="004D2133">
        <w:rPr>
          <w:rFonts w:ascii="Times New Roman" w:hAnsi="Times New Roman"/>
          <w:color w:val="000000" w:themeColor="text1"/>
          <w:sz w:val="20"/>
          <w:szCs w:val="20"/>
          <w:lang w:val="es"/>
        </w:rPr>
        <w:tab/>
        <w:t xml:space="preserve">Ayudarán a aquellos pacientes que son admitidos a través de nuestro proceso de admisión para cuidados no urgentes y médicamente necesarios y que no pueden pagar por la atención que reciben. </w:t>
      </w:r>
    </w:p>
    <w:p w14:paraId="4898C7BA" w14:textId="5968CD7B" w:rsidR="00544279" w:rsidRDefault="00077FAF" w:rsidP="00DA66A0">
      <w:pPr>
        <w:ind w:left="720" w:hanging="360"/>
        <w:jc w:val="both"/>
        <w:rPr>
          <w:rFonts w:ascii="Times New Roman" w:hAnsi="Times New Roman"/>
          <w:color w:val="000000" w:themeColor="text1"/>
          <w:sz w:val="20"/>
          <w:szCs w:val="20"/>
        </w:rPr>
      </w:pPr>
      <w:r w:rsidRPr="004D2133">
        <w:rPr>
          <w:rFonts w:ascii="Times New Roman" w:hAnsi="Times New Roman"/>
          <w:color w:val="000000" w:themeColor="text1"/>
          <w:sz w:val="20"/>
          <w:szCs w:val="20"/>
          <w:lang w:val="es"/>
        </w:rPr>
        <w:t>1</w:t>
      </w:r>
      <w:r w:rsidR="00E71C3F">
        <w:rPr>
          <w:rFonts w:ascii="Times New Roman" w:hAnsi="Times New Roman"/>
          <w:color w:val="000000" w:themeColor="text1"/>
          <w:sz w:val="20"/>
          <w:szCs w:val="20"/>
          <w:lang w:val="es"/>
        </w:rPr>
        <w:t>.</w:t>
      </w:r>
      <w:r w:rsidRPr="004D2133">
        <w:rPr>
          <w:rFonts w:ascii="Times New Roman" w:hAnsi="Times New Roman"/>
          <w:color w:val="000000" w:themeColor="text1"/>
          <w:sz w:val="20"/>
          <w:szCs w:val="20"/>
          <w:lang w:val="es"/>
        </w:rPr>
        <w:t xml:space="preserve">4 </w:t>
      </w:r>
      <w:r w:rsidRPr="004D2133">
        <w:rPr>
          <w:rFonts w:ascii="Times New Roman" w:hAnsi="Times New Roman"/>
          <w:color w:val="000000" w:themeColor="text1"/>
          <w:sz w:val="20"/>
          <w:szCs w:val="20"/>
          <w:lang w:val="es"/>
        </w:rPr>
        <w:tab/>
        <w:t>Equilibrará la ayuda financiera necesaria para algunos pacientes con responsabilidades fiscales más amplias, para mantener las puertas de sus hospitales abiertas para todos los que puedan llegar a necesitar atención en la comunidad.</w:t>
      </w:r>
    </w:p>
    <w:p w14:paraId="2833089B" w14:textId="77777777" w:rsidR="0046511C" w:rsidRDefault="0046511C" w:rsidP="00DA66A0">
      <w:pPr>
        <w:ind w:left="720" w:hanging="360"/>
        <w:jc w:val="both"/>
        <w:rPr>
          <w:rFonts w:ascii="Times New Roman" w:hAnsi="Times New Roman"/>
          <w:color w:val="000000" w:themeColor="text1"/>
          <w:sz w:val="20"/>
          <w:szCs w:val="20"/>
        </w:rPr>
      </w:pPr>
    </w:p>
    <w:p w14:paraId="48DDFA93" w14:textId="77777777" w:rsidR="0046511C" w:rsidRPr="00DA66A0" w:rsidRDefault="00077FAF" w:rsidP="00DA66A0">
      <w:pPr>
        <w:pStyle w:val="ListParagraph"/>
        <w:numPr>
          <w:ilvl w:val="0"/>
          <w:numId w:val="8"/>
        </w:numPr>
        <w:jc w:val="both"/>
        <w:rPr>
          <w:rFonts w:ascii="Times New Roman" w:hAnsi="Times New Roman"/>
          <w:color w:val="000000" w:themeColor="text1"/>
          <w:sz w:val="20"/>
          <w:szCs w:val="20"/>
        </w:rPr>
      </w:pPr>
      <w:r w:rsidRPr="00DA66A0">
        <w:rPr>
          <w:rFonts w:ascii="Times New Roman" w:hAnsi="Times New Roman"/>
          <w:sz w:val="20"/>
          <w:szCs w:val="20"/>
          <w:lang w:val="es"/>
        </w:rPr>
        <w:t xml:space="preserve">MedStar Health no negará la asistencia financiera, ni denegará la solicitud de asistencia financiera de un paciente por motivos de raza, color, religión, ascendencia o nacionalidad, sexo, edad, estado civil, orientación sexual, identidad de género, información genética o por motivos de discapacidad.  Además, MedStar Health no utilizará la condición de ciudadanía o de inmigración de un paciente como requisito de elegibilidad para la asistencia financiera. </w:t>
      </w:r>
    </w:p>
    <w:p w14:paraId="06E2B232" w14:textId="77777777" w:rsidR="00B41F9B" w:rsidRPr="00B41F9B" w:rsidRDefault="00B41F9B" w:rsidP="00CF5ACA">
      <w:pPr>
        <w:ind w:left="720" w:hanging="360"/>
        <w:rPr>
          <w:rFonts w:ascii="Times New Roman" w:hAnsi="Times New Roman"/>
          <w:b/>
          <w:color w:val="FF0000"/>
          <w:sz w:val="20"/>
          <w:szCs w:val="20"/>
          <w:u w:val="single"/>
        </w:rPr>
      </w:pPr>
    </w:p>
    <w:p w14:paraId="41DAE502" w14:textId="77777777" w:rsidR="00B41F9B" w:rsidRPr="00B41F9B" w:rsidRDefault="00077FAF" w:rsidP="00F00D8A">
      <w:pPr>
        <w:spacing w:before="100" w:beforeAutospacing="1" w:after="100" w:afterAutospacing="1"/>
        <w:rPr>
          <w:rFonts w:ascii="Times New Roman" w:hAnsi="Times New Roman"/>
          <w:sz w:val="20"/>
          <w:szCs w:val="20"/>
        </w:rPr>
      </w:pPr>
      <w:r w:rsidRPr="00CF5ACA">
        <w:rPr>
          <w:rFonts w:ascii="Arial" w:hAnsi="Arial" w:cs="Arial"/>
          <w:b/>
          <w:bCs/>
          <w:color w:val="000000"/>
          <w:sz w:val="28"/>
          <w:szCs w:val="28"/>
          <w:lang w:val="es"/>
        </w:rPr>
        <w:t xml:space="preserve">Alcance </w:t>
      </w:r>
    </w:p>
    <w:p w14:paraId="05904417" w14:textId="77777777" w:rsidR="00B41F9B" w:rsidRPr="004D2133" w:rsidRDefault="00077FAF" w:rsidP="00DA66A0">
      <w:pPr>
        <w:pStyle w:val="ListParagraph"/>
        <w:numPr>
          <w:ilvl w:val="0"/>
          <w:numId w:val="43"/>
        </w:numPr>
        <w:spacing w:before="100" w:beforeAutospacing="1" w:after="100" w:afterAutospacing="1"/>
        <w:ind w:left="360"/>
        <w:jc w:val="both"/>
        <w:rPr>
          <w:rFonts w:ascii="Times New Roman" w:hAnsi="Times New Roman"/>
          <w:color w:val="000000" w:themeColor="text1"/>
          <w:sz w:val="20"/>
          <w:szCs w:val="20"/>
        </w:rPr>
      </w:pPr>
      <w:r w:rsidRPr="00F00D8A">
        <w:rPr>
          <w:rFonts w:ascii="Times New Roman" w:hAnsi="Times New Roman"/>
          <w:sz w:val="20"/>
          <w:szCs w:val="20"/>
          <w:lang w:val="es"/>
        </w:rPr>
        <w:t>En el cumplimiento de sus compromisos</w:t>
      </w:r>
      <w:r w:rsidRPr="004D2133">
        <w:rPr>
          <w:rFonts w:ascii="Times New Roman" w:hAnsi="Times New Roman"/>
          <w:color w:val="000000" w:themeColor="text1"/>
          <w:sz w:val="20"/>
          <w:szCs w:val="20"/>
          <w:lang w:val="es"/>
        </w:rPr>
        <w:t xml:space="preserve">, los hospitales y consultorios médicos de los hospitales de MedStar Health, trabajarán con sus pacientes que buscan atención de urgencias y médicamente necesaria, para conocer y comprender los recursos financieros de cada paciente. Basándose en esta información, los hospitales de MedStar Health y los consultorios médicos de los hospitales, determinarán la elegibilidad para la asistencia financiera de los pacientes que residen en las comunidades a las que servimos. Para determinar la elegibilidad para la asistencia financiera, los hospitales y consultorios médicos de los hospitales de MedStar Health: </w:t>
      </w:r>
    </w:p>
    <w:p w14:paraId="0A90C8FA" w14:textId="77777777" w:rsidR="00F0697B" w:rsidRDefault="00077FAF" w:rsidP="00DA66A0">
      <w:pPr>
        <w:ind w:left="900" w:hanging="540"/>
        <w:jc w:val="both"/>
        <w:rPr>
          <w:rFonts w:ascii="Times New Roman" w:hAnsi="Times New Roman"/>
          <w:sz w:val="20"/>
          <w:szCs w:val="20"/>
        </w:rPr>
      </w:pPr>
      <w:r>
        <w:rPr>
          <w:rFonts w:ascii="Times New Roman" w:hAnsi="Times New Roman"/>
          <w:sz w:val="20"/>
          <w:szCs w:val="20"/>
          <w:lang w:val="es"/>
        </w:rPr>
        <w:t xml:space="preserve"> 1.1 Determinará si el paciente tiene seguro médico.</w:t>
      </w:r>
    </w:p>
    <w:p w14:paraId="6F7ACF26" w14:textId="77777777" w:rsidR="00F0697B" w:rsidRDefault="00077FAF" w:rsidP="00DA66A0">
      <w:pPr>
        <w:ind w:left="900" w:hanging="540"/>
        <w:jc w:val="both"/>
        <w:rPr>
          <w:rFonts w:ascii="Times New Roman" w:hAnsi="Times New Roman"/>
          <w:sz w:val="20"/>
          <w:szCs w:val="20"/>
        </w:rPr>
      </w:pPr>
      <w:r>
        <w:rPr>
          <w:rFonts w:ascii="Times New Roman" w:hAnsi="Times New Roman"/>
          <w:sz w:val="20"/>
          <w:szCs w:val="20"/>
          <w:lang w:val="es"/>
        </w:rPr>
        <w:t xml:space="preserve"> 1.2 Determinará si el paciente es posiblemente elegible para la atención gratuita o con reducción de costos.</w:t>
      </w:r>
    </w:p>
    <w:p w14:paraId="5569C4B6" w14:textId="77777777" w:rsidR="00F0697B" w:rsidRPr="00145D35" w:rsidRDefault="00077FAF" w:rsidP="00DA66A0">
      <w:pPr>
        <w:ind w:left="900" w:hanging="540"/>
        <w:jc w:val="both"/>
        <w:rPr>
          <w:rFonts w:ascii="Times New Roman" w:hAnsi="Times New Roman"/>
          <w:sz w:val="20"/>
        </w:rPr>
      </w:pPr>
      <w:r>
        <w:rPr>
          <w:rFonts w:ascii="Times New Roman" w:hAnsi="Times New Roman"/>
          <w:sz w:val="20"/>
          <w:szCs w:val="20"/>
          <w:lang w:val="es"/>
        </w:rPr>
        <w:t xml:space="preserve"> 1.3 Determinará si los pacientes no asegurados tienen derecho a un seguro médico público o privado. </w:t>
      </w:r>
    </w:p>
    <w:p w14:paraId="55AC6723" w14:textId="77777777" w:rsidR="00F0697B" w:rsidRDefault="00077FAF" w:rsidP="00DA66A0">
      <w:pPr>
        <w:ind w:left="900" w:hanging="540"/>
        <w:jc w:val="both"/>
        <w:rPr>
          <w:rFonts w:ascii="Times New Roman" w:hAnsi="Times New Roman"/>
          <w:sz w:val="20"/>
          <w:szCs w:val="20"/>
        </w:rPr>
      </w:pPr>
      <w:r>
        <w:rPr>
          <w:rFonts w:ascii="Times New Roman" w:hAnsi="Times New Roman"/>
          <w:sz w:val="20"/>
          <w:szCs w:val="20"/>
          <w:lang w:val="es"/>
        </w:rPr>
        <w:t xml:space="preserve"> 1.4 En la medida de lo posible, ofrecerá asistencia a los pacientes no asegurados si éstos deciden solicitar un seguro médico público o privado.</w:t>
      </w:r>
    </w:p>
    <w:p w14:paraId="51FD8E91" w14:textId="77777777" w:rsidR="00F0697B" w:rsidRDefault="00077FAF" w:rsidP="00DA66A0">
      <w:pPr>
        <w:ind w:left="900" w:hanging="540"/>
        <w:jc w:val="both"/>
        <w:rPr>
          <w:rFonts w:ascii="Times New Roman" w:hAnsi="Times New Roman"/>
          <w:sz w:val="20"/>
          <w:szCs w:val="20"/>
        </w:rPr>
      </w:pPr>
      <w:r>
        <w:rPr>
          <w:rFonts w:ascii="Times New Roman" w:hAnsi="Times New Roman"/>
          <w:sz w:val="20"/>
          <w:szCs w:val="20"/>
          <w:lang w:val="es"/>
        </w:rPr>
        <w:lastRenderedPageBreak/>
        <w:t xml:space="preserve"> 1.5 En la medida de lo posible, determinará si el paciente puede acogerse a otros programas públicos que puedan ayudar a financiar los gastos de la atención médica.</w:t>
      </w:r>
    </w:p>
    <w:p w14:paraId="07533D40" w14:textId="77777777" w:rsidR="004D2133" w:rsidRPr="00145D35" w:rsidRDefault="00077FAF" w:rsidP="00145D35">
      <w:pPr>
        <w:spacing w:before="100" w:beforeAutospacing="1" w:after="100" w:afterAutospacing="1"/>
        <w:rPr>
          <w:rFonts w:ascii="Arial" w:hAnsi="Arial"/>
          <w:b/>
          <w:color w:val="000000"/>
          <w:sz w:val="28"/>
        </w:rPr>
      </w:pPr>
      <w:r>
        <w:rPr>
          <w:rFonts w:ascii="Times New Roman" w:hAnsi="Times New Roman"/>
          <w:sz w:val="20"/>
          <w:szCs w:val="20"/>
          <w:lang w:val="es"/>
        </w:rPr>
        <w:t xml:space="preserve">        1.6 Si está disponible, usará la información que tiene el hospital, para determinar si el paciente reúne los requisitos para recibir atención gratuita o con reducción de costos, según la política de asistencia financiera del hospital.  </w:t>
      </w:r>
    </w:p>
    <w:p w14:paraId="1F617B4C" w14:textId="77777777" w:rsidR="00544279" w:rsidRDefault="00077FAF" w:rsidP="00C824CC">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lang w:val="es"/>
        </w:rPr>
        <w:t xml:space="preserve">Definiciones </w:t>
      </w:r>
    </w:p>
    <w:p w14:paraId="79C3CB2D" w14:textId="77777777" w:rsidR="00544279" w:rsidRPr="00DA66A0" w:rsidRDefault="00077FAF" w:rsidP="00DA66A0">
      <w:pPr>
        <w:pStyle w:val="ListParagraph"/>
        <w:numPr>
          <w:ilvl w:val="0"/>
          <w:numId w:val="52"/>
        </w:numPr>
        <w:spacing w:before="100" w:beforeAutospacing="1" w:after="100" w:afterAutospacing="1"/>
        <w:jc w:val="both"/>
        <w:rPr>
          <w:rFonts w:ascii="Times New Roman" w:hAnsi="Times New Roman"/>
          <w:bCs/>
          <w:color w:val="000000"/>
          <w:sz w:val="20"/>
          <w:szCs w:val="20"/>
        </w:rPr>
      </w:pPr>
      <w:r w:rsidRPr="00DA66A0">
        <w:rPr>
          <w:rFonts w:ascii="Times New Roman" w:hAnsi="Times New Roman"/>
          <w:b/>
          <w:bCs/>
          <w:color w:val="000000"/>
          <w:sz w:val="20"/>
          <w:szCs w:val="20"/>
          <w:lang w:val="es"/>
        </w:rPr>
        <w:t>Atención gratuita</w:t>
      </w:r>
    </w:p>
    <w:p w14:paraId="675682DE" w14:textId="77777777" w:rsidR="00544279" w:rsidRPr="00A9585D" w:rsidRDefault="00077FAF" w:rsidP="00DA66A0">
      <w:pPr>
        <w:spacing w:before="100" w:beforeAutospacing="1" w:after="100" w:afterAutospacing="1"/>
        <w:ind w:left="360"/>
        <w:jc w:val="both"/>
        <w:rPr>
          <w:rFonts w:ascii="Times New Roman" w:hAnsi="Times New Roman"/>
          <w:sz w:val="20"/>
          <w:szCs w:val="20"/>
        </w:rPr>
      </w:pPr>
      <w:r>
        <w:rPr>
          <w:rFonts w:ascii="Times New Roman" w:hAnsi="Times New Roman"/>
          <w:bCs/>
          <w:color w:val="000000"/>
          <w:sz w:val="20"/>
          <w:szCs w:val="20"/>
          <w:lang w:val="es"/>
        </w:rPr>
        <w:t>Asistencia</w:t>
      </w:r>
      <w:r w:rsidRPr="00F00D8A">
        <w:rPr>
          <w:rFonts w:ascii="Times New Roman" w:hAnsi="Times New Roman"/>
          <w:bCs/>
          <w:sz w:val="20"/>
          <w:szCs w:val="20"/>
          <w:lang w:val="es"/>
        </w:rPr>
        <w:t xml:space="preserve"> financiera del 100% para la atención médicamente necesaria prestada a pacientes sin seguro o con seguro insuficiente, con ingresos familiares iguales o inferiores al 200% del Índice Federal de Pobreza (FPL, por sus siglas en inglés). La asistencia gratuita se calcula en el momento del servicio o se actualiza, según corresponda, para tener en cuenta cualquier cambio en la situación económica del paciente que ocurra dentro de los 240 días siguientes a la emisión de la factura inicial del hospital. </w:t>
      </w:r>
    </w:p>
    <w:p w14:paraId="7CE772DC" w14:textId="77777777" w:rsidR="00544279" w:rsidRPr="00A9585D" w:rsidRDefault="00077FAF" w:rsidP="00DA66A0">
      <w:pPr>
        <w:pStyle w:val="ListParagraph"/>
        <w:numPr>
          <w:ilvl w:val="0"/>
          <w:numId w:val="52"/>
        </w:numPr>
        <w:spacing w:before="100" w:beforeAutospacing="1" w:after="100" w:afterAutospacing="1"/>
        <w:jc w:val="both"/>
        <w:rPr>
          <w:rFonts w:ascii="Times New Roman" w:hAnsi="Times New Roman"/>
          <w:b/>
          <w:sz w:val="20"/>
          <w:szCs w:val="20"/>
        </w:rPr>
      </w:pPr>
      <w:r w:rsidRPr="00A9585D">
        <w:rPr>
          <w:rFonts w:ascii="Times New Roman" w:hAnsi="Times New Roman"/>
          <w:b/>
          <w:sz w:val="20"/>
          <w:szCs w:val="20"/>
          <w:lang w:val="es"/>
        </w:rPr>
        <w:t>Atención con reducción de costos</w:t>
      </w:r>
    </w:p>
    <w:p w14:paraId="562E578F" w14:textId="77777777" w:rsidR="00544279" w:rsidRPr="00A9585D" w:rsidRDefault="00077FAF" w:rsidP="00DA66A0">
      <w:pPr>
        <w:spacing w:before="100" w:beforeAutospacing="1" w:after="100" w:afterAutospacing="1"/>
        <w:ind w:left="360"/>
        <w:jc w:val="both"/>
        <w:rPr>
          <w:rFonts w:ascii="Times New Roman" w:hAnsi="Times New Roman"/>
          <w:sz w:val="20"/>
          <w:szCs w:val="20"/>
        </w:rPr>
      </w:pPr>
      <w:r w:rsidRPr="00A9585D">
        <w:rPr>
          <w:rFonts w:ascii="Times New Roman" w:hAnsi="Times New Roman"/>
          <w:sz w:val="20"/>
          <w:szCs w:val="20"/>
          <w:lang w:val="es"/>
        </w:rPr>
        <w:t xml:space="preserve">Asistencia financiera parcial para atención médicamente necesaria prestada a pacientes sin seguro, cuyos ingresos familiares se encuentren entre el 201% y el 400% del FPL. La atención con reducción de </w:t>
      </w:r>
      <w:proofErr w:type="gramStart"/>
      <w:r w:rsidRPr="00A9585D">
        <w:rPr>
          <w:rFonts w:ascii="Times New Roman" w:hAnsi="Times New Roman"/>
          <w:sz w:val="20"/>
          <w:szCs w:val="20"/>
          <w:lang w:val="es"/>
        </w:rPr>
        <w:t>costos,</w:t>
      </w:r>
      <w:proofErr w:type="gramEnd"/>
      <w:r w:rsidRPr="00A9585D">
        <w:rPr>
          <w:rFonts w:ascii="Times New Roman" w:hAnsi="Times New Roman"/>
          <w:sz w:val="20"/>
          <w:szCs w:val="20"/>
          <w:lang w:val="es"/>
        </w:rPr>
        <w:t xml:space="preserve"> se calcula en el momento del servicio o se actualiza, según corresponda, para tener en cuenta cualquier cambio en la situación económica del paciente que ocurra dentro de los 240 días siguientes a la emisión de la factura inicial del hospital.   </w:t>
      </w:r>
    </w:p>
    <w:p w14:paraId="4AE1E9AE" w14:textId="77777777" w:rsidR="0006607B" w:rsidRPr="00A9585D" w:rsidRDefault="00077FAF" w:rsidP="00DA66A0">
      <w:pPr>
        <w:pStyle w:val="ListParagraph"/>
        <w:numPr>
          <w:ilvl w:val="0"/>
          <w:numId w:val="52"/>
        </w:numPr>
        <w:spacing w:before="100" w:beforeAutospacing="1" w:after="100" w:afterAutospacing="1"/>
        <w:jc w:val="both"/>
        <w:rPr>
          <w:rFonts w:ascii="Times New Roman" w:hAnsi="Times New Roman"/>
          <w:b/>
          <w:sz w:val="20"/>
          <w:szCs w:val="20"/>
        </w:rPr>
      </w:pPr>
      <w:r w:rsidRPr="00A9585D">
        <w:rPr>
          <w:rFonts w:ascii="Times New Roman" w:hAnsi="Times New Roman"/>
          <w:b/>
          <w:sz w:val="20"/>
          <w:szCs w:val="20"/>
          <w:lang w:val="es"/>
        </w:rPr>
        <w:t>Paciente con seguro insuficiente</w:t>
      </w:r>
    </w:p>
    <w:p w14:paraId="57CEA528" w14:textId="77777777" w:rsidR="0006607B" w:rsidRPr="00A9585D" w:rsidRDefault="00077FAF" w:rsidP="00DA66A0">
      <w:pPr>
        <w:spacing w:before="100" w:beforeAutospacing="1" w:after="100" w:afterAutospacing="1"/>
        <w:ind w:left="360"/>
        <w:jc w:val="both"/>
        <w:rPr>
          <w:rFonts w:ascii="Times New Roman" w:hAnsi="Times New Roman"/>
          <w:sz w:val="20"/>
          <w:szCs w:val="20"/>
        </w:rPr>
      </w:pPr>
      <w:r w:rsidRPr="00A9585D">
        <w:rPr>
          <w:rFonts w:ascii="Times New Roman" w:hAnsi="Times New Roman"/>
          <w:sz w:val="20"/>
          <w:szCs w:val="20"/>
          <w:lang w:val="es"/>
        </w:rPr>
        <w:t>Un "paciente con seguro insuficiente" se define como una persona que elige una cobertura de seguro de terceros con elevadas prestaciones que impliquen altos desembolsos de su bolsillo, o un paciente con cobertura de Medicare que da lugar a grandes saldos en la cuenta del paciente.</w:t>
      </w:r>
    </w:p>
    <w:p w14:paraId="2DA2CD6B" w14:textId="77777777" w:rsidR="00544279" w:rsidRPr="00A9585D" w:rsidRDefault="00077FAF" w:rsidP="00DA66A0">
      <w:pPr>
        <w:pStyle w:val="ListParagraph"/>
        <w:numPr>
          <w:ilvl w:val="0"/>
          <w:numId w:val="52"/>
        </w:numPr>
        <w:spacing w:before="100" w:beforeAutospacing="1" w:after="100" w:afterAutospacing="1"/>
        <w:jc w:val="both"/>
        <w:rPr>
          <w:rFonts w:ascii="Times New Roman" w:hAnsi="Times New Roman"/>
          <w:b/>
          <w:color w:val="000000" w:themeColor="text1"/>
          <w:sz w:val="20"/>
          <w:szCs w:val="20"/>
        </w:rPr>
      </w:pPr>
      <w:r w:rsidRPr="00A9585D">
        <w:rPr>
          <w:rFonts w:ascii="Times New Roman" w:hAnsi="Times New Roman"/>
          <w:b/>
          <w:sz w:val="20"/>
          <w:szCs w:val="20"/>
          <w:lang w:val="es"/>
        </w:rPr>
        <w:t>Dificultades financieras</w:t>
      </w:r>
    </w:p>
    <w:p w14:paraId="59AF4C33" w14:textId="77777777" w:rsidR="00544279" w:rsidRPr="00A9585D" w:rsidRDefault="00077FAF" w:rsidP="00DA66A0">
      <w:pPr>
        <w:spacing w:before="100" w:beforeAutospacing="1" w:after="100" w:afterAutospacing="1"/>
        <w:ind w:left="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 xml:space="preserve">Deuda médica, contraída por un hogar durante un período de 12 meses, en los hospitales y consultorios médicos de MedStar Health, que exceda el 25% de los ingresos del hogar.  Esto significa que la prueba se aplica a los pacientes no asegurados o con seguro insuficiente, con ingresos de hasta el 500% de las Guías Federales de Pobreza. </w:t>
      </w:r>
    </w:p>
    <w:p w14:paraId="350B218F" w14:textId="77777777" w:rsidR="00847811" w:rsidRPr="00A9585D" w:rsidRDefault="00077FAF" w:rsidP="00DA66A0">
      <w:pPr>
        <w:pStyle w:val="ListParagraph"/>
        <w:numPr>
          <w:ilvl w:val="0"/>
          <w:numId w:val="52"/>
        </w:numPr>
        <w:spacing w:before="100" w:beforeAutospacing="1" w:after="100" w:afterAutospacing="1"/>
        <w:jc w:val="both"/>
        <w:rPr>
          <w:rFonts w:ascii="Times New Roman" w:hAnsi="Times New Roman"/>
          <w:b/>
          <w:color w:val="000000" w:themeColor="text1"/>
          <w:sz w:val="20"/>
          <w:szCs w:val="20"/>
        </w:rPr>
      </w:pPr>
      <w:r w:rsidRPr="00A9585D">
        <w:rPr>
          <w:rFonts w:ascii="Times New Roman" w:hAnsi="Times New Roman"/>
          <w:b/>
          <w:color w:val="000000" w:themeColor="text1"/>
          <w:sz w:val="20"/>
          <w:szCs w:val="20"/>
          <w:lang w:val="es"/>
        </w:rPr>
        <w:t xml:space="preserve">Solicitud de Asistencia financiera uniforme de MedStar Health </w:t>
      </w:r>
    </w:p>
    <w:p w14:paraId="07134D69" w14:textId="77777777" w:rsidR="00544279" w:rsidRPr="00A9585D" w:rsidRDefault="00077FAF" w:rsidP="00DA66A0">
      <w:pPr>
        <w:spacing w:before="100" w:beforeAutospacing="1" w:after="100" w:afterAutospacing="1"/>
        <w:ind w:left="36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 xml:space="preserve">       Un documento de recopilación de datos de asistencia financiera uniforme.  La Solicitud de Asistencia Financiera Uniforme del Estado de Maryland, será utilizada por todos los hospitales y consultorios médicos de MedStar Health, independientemente de la ubicación geográfica del hospital o del consultorio. La Solicitud Uniforme de Asistencia Financiera está redactada en un lenguaje sencillo; y no exige documentación que suponga un obstáculo indebido para que el paciente reciba la asistencia financiera.</w:t>
      </w:r>
    </w:p>
    <w:p w14:paraId="0A8D5C30" w14:textId="77777777" w:rsidR="00C76488" w:rsidRPr="00A9585D" w:rsidRDefault="00077FAF" w:rsidP="00DA66A0">
      <w:pPr>
        <w:pStyle w:val="ListParagraph"/>
        <w:numPr>
          <w:ilvl w:val="0"/>
          <w:numId w:val="52"/>
        </w:numPr>
        <w:spacing w:before="100" w:beforeAutospacing="1" w:after="100" w:afterAutospacing="1"/>
        <w:jc w:val="both"/>
        <w:rPr>
          <w:rFonts w:ascii="Times New Roman" w:hAnsi="Times New Roman"/>
          <w:color w:val="000000" w:themeColor="text1"/>
          <w:sz w:val="20"/>
          <w:szCs w:val="20"/>
        </w:rPr>
      </w:pPr>
      <w:r w:rsidRPr="00A9585D">
        <w:rPr>
          <w:rFonts w:ascii="Times New Roman" w:hAnsi="Times New Roman"/>
          <w:b/>
          <w:color w:val="000000" w:themeColor="text1"/>
          <w:sz w:val="20"/>
          <w:szCs w:val="20"/>
          <w:lang w:val="es"/>
        </w:rPr>
        <w:t>Hoja de información para el paciente de MedStar Health</w:t>
      </w:r>
    </w:p>
    <w:p w14:paraId="6C1642E6" w14:textId="77777777" w:rsidR="00087E9A" w:rsidRPr="00A9585D" w:rsidRDefault="00077FAF" w:rsidP="00DA66A0">
      <w:pPr>
        <w:spacing w:before="100" w:beforeAutospacing="1" w:after="100" w:afterAutospacing="1"/>
        <w:ind w:left="36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 xml:space="preserve">       Un resumen en lenguaje sencillo que proporciona información sobre la Póliza de Asistencia Financiera de MedStar Health, y los derechos y obligaciones del paciente en relación con la búsqueda y calificación de atención médica gratuita o de costo reducido que sea médicamente necesaria. El formato de la Hoja de Información del Paciente del Estado de Maryland, desarrollado a través de los esfuerzos conjuntos de los Hospitales de Maryland y la Asociación de Hospitales de Maryland, será utilizado por todos los hospitales de MedStar Health y los consultorios médicos de los hospitales, independientemente de la ubicación geográfica del hospital o del </w:t>
      </w:r>
      <w:r w:rsidRPr="00A9585D">
        <w:rPr>
          <w:rFonts w:ascii="Times New Roman" w:hAnsi="Times New Roman"/>
          <w:color w:val="000000" w:themeColor="text1"/>
          <w:sz w:val="20"/>
          <w:szCs w:val="20"/>
          <w:lang w:val="es"/>
        </w:rPr>
        <w:lastRenderedPageBreak/>
        <w:t xml:space="preserve">consultorio. La hoja de información al paciente de MedStar Health, incluirá una sección que permite al paciente poner sus iniciales para indicar que ha sido informado de la política de asistencia financiera.   </w:t>
      </w:r>
    </w:p>
    <w:p w14:paraId="2D116ADD" w14:textId="77777777" w:rsidR="00156210" w:rsidRPr="00A9585D" w:rsidRDefault="00077FAF" w:rsidP="00DA66A0">
      <w:pPr>
        <w:pStyle w:val="ListParagraph"/>
        <w:numPr>
          <w:ilvl w:val="0"/>
          <w:numId w:val="52"/>
        </w:numPr>
        <w:spacing w:before="100" w:beforeAutospacing="1" w:after="100" w:afterAutospacing="1"/>
        <w:jc w:val="both"/>
        <w:rPr>
          <w:rFonts w:ascii="Times New Roman" w:hAnsi="Times New Roman"/>
          <w:b/>
          <w:color w:val="000000" w:themeColor="text1"/>
          <w:sz w:val="20"/>
          <w:szCs w:val="20"/>
        </w:rPr>
      </w:pPr>
      <w:r w:rsidRPr="00A9585D">
        <w:rPr>
          <w:rFonts w:ascii="Times New Roman" w:hAnsi="Times New Roman"/>
          <w:b/>
          <w:color w:val="000000" w:themeColor="text1"/>
          <w:sz w:val="20"/>
          <w:szCs w:val="20"/>
          <w:lang w:val="es"/>
        </w:rPr>
        <w:t>AGB - Cantidad generalmente facturada</w:t>
      </w:r>
    </w:p>
    <w:p w14:paraId="103D7D20" w14:textId="77777777" w:rsidR="00156210" w:rsidRPr="00A9585D" w:rsidRDefault="00077FAF" w:rsidP="00DA66A0">
      <w:pPr>
        <w:spacing w:before="100" w:beforeAutospacing="1" w:after="100" w:afterAutospacing="1"/>
        <w:ind w:left="360" w:hanging="360"/>
        <w:jc w:val="both"/>
        <w:rPr>
          <w:rFonts w:ascii="Times New Roman" w:hAnsi="Times New Roman"/>
          <w:sz w:val="20"/>
          <w:szCs w:val="20"/>
        </w:rPr>
      </w:pPr>
      <w:r w:rsidRPr="00A9585D">
        <w:rPr>
          <w:rFonts w:ascii="Times New Roman" w:hAnsi="Times New Roman"/>
          <w:sz w:val="20"/>
          <w:szCs w:val="20"/>
          <w:lang w:val="es"/>
        </w:rPr>
        <w:t xml:space="preserve">       Cantidades facturadas a pacientes que califican para asistencia financiera de escala móvil de costos reducidos.  </w:t>
      </w:r>
    </w:p>
    <w:p w14:paraId="21F5EA20" w14:textId="77777777" w:rsidR="0046511C" w:rsidRPr="00A9585D" w:rsidRDefault="00077FAF" w:rsidP="00DA66A0">
      <w:pPr>
        <w:pStyle w:val="ListParagraph"/>
        <w:numPr>
          <w:ilvl w:val="0"/>
          <w:numId w:val="52"/>
        </w:numPr>
        <w:spacing w:before="100" w:beforeAutospacing="1" w:after="100" w:afterAutospacing="1"/>
        <w:jc w:val="both"/>
        <w:rPr>
          <w:rFonts w:ascii="Times New Roman" w:hAnsi="Times New Roman"/>
          <w:b/>
          <w:color w:val="FF0000"/>
          <w:sz w:val="20"/>
          <w:szCs w:val="20"/>
        </w:rPr>
      </w:pPr>
      <w:r w:rsidRPr="00A9585D">
        <w:rPr>
          <w:rFonts w:ascii="Times New Roman" w:hAnsi="Times New Roman"/>
          <w:b/>
          <w:bCs/>
          <w:sz w:val="20"/>
          <w:szCs w:val="20"/>
          <w:lang w:val="es"/>
        </w:rPr>
        <w:t xml:space="preserve">Deuda médica   </w:t>
      </w:r>
    </w:p>
    <w:p w14:paraId="72239B9F" w14:textId="77777777" w:rsidR="00123200" w:rsidRPr="00A9585D" w:rsidRDefault="00077FAF" w:rsidP="00F538A6">
      <w:pPr>
        <w:spacing w:before="100" w:beforeAutospacing="1"/>
        <w:ind w:left="360"/>
        <w:rPr>
          <w:rFonts w:ascii="Times New Roman" w:hAnsi="Times New Roman"/>
          <w:sz w:val="20"/>
          <w:szCs w:val="20"/>
        </w:rPr>
      </w:pPr>
      <w:r w:rsidRPr="00A9585D">
        <w:rPr>
          <w:rFonts w:ascii="Times New Roman" w:hAnsi="Times New Roman"/>
          <w:sz w:val="20"/>
          <w:szCs w:val="20"/>
          <w:lang w:val="es"/>
        </w:rPr>
        <w:t>Una “deuda médica” incluye los gastos de bolsillo por los costos médicos cobrados por un hospital, pero no incluye los copagos, los coseguros ni los deducibles.</w:t>
      </w:r>
    </w:p>
    <w:p w14:paraId="5B162656" w14:textId="10EF64EF" w:rsidR="00B90FA3" w:rsidRPr="00A9585D" w:rsidRDefault="00077FAF" w:rsidP="00E71C3F">
      <w:pPr>
        <w:tabs>
          <w:tab w:val="left" w:pos="360"/>
        </w:tabs>
        <w:spacing w:before="100" w:beforeAutospacing="1"/>
        <w:ind w:left="360" w:hanging="360"/>
        <w:rPr>
          <w:rFonts w:ascii="Times New Roman" w:hAnsi="Times New Roman"/>
          <w:sz w:val="20"/>
          <w:szCs w:val="20"/>
        </w:rPr>
      </w:pPr>
      <w:r w:rsidRPr="00A9585D">
        <w:rPr>
          <w:rFonts w:ascii="Times New Roman" w:hAnsi="Times New Roman"/>
          <w:sz w:val="20"/>
          <w:szCs w:val="20"/>
          <w:lang w:val="es"/>
        </w:rPr>
        <w:t xml:space="preserve">9. </w:t>
      </w:r>
      <w:r w:rsidR="00E71C3F">
        <w:rPr>
          <w:rFonts w:ascii="Times New Roman" w:hAnsi="Times New Roman"/>
          <w:sz w:val="20"/>
          <w:szCs w:val="20"/>
          <w:lang w:val="es"/>
        </w:rPr>
        <w:t xml:space="preserve">   </w:t>
      </w:r>
      <w:r w:rsidRPr="00A9585D">
        <w:rPr>
          <w:rFonts w:ascii="Times New Roman" w:hAnsi="Times New Roman"/>
          <w:b/>
          <w:bCs/>
          <w:sz w:val="20"/>
          <w:szCs w:val="20"/>
          <w:lang w:val="es"/>
        </w:rPr>
        <w:t xml:space="preserve">Planes de Pago </w:t>
      </w:r>
    </w:p>
    <w:p w14:paraId="7BC98994" w14:textId="77777777" w:rsidR="008E110B" w:rsidRPr="00971C43" w:rsidRDefault="00077FAF" w:rsidP="00971C43">
      <w:pPr>
        <w:spacing w:before="100" w:beforeAutospacing="1"/>
        <w:ind w:left="360"/>
        <w:rPr>
          <w:rFonts w:ascii="Times New Roman" w:hAnsi="Times New Roman"/>
          <w:b/>
          <w:bCs/>
          <w:sz w:val="20"/>
          <w:szCs w:val="20"/>
        </w:rPr>
      </w:pPr>
      <w:r w:rsidRPr="00A9585D">
        <w:rPr>
          <w:rFonts w:ascii="Times New Roman" w:hAnsi="Times New Roman"/>
          <w:sz w:val="20"/>
          <w:szCs w:val="20"/>
          <w:lang w:val="es"/>
        </w:rPr>
        <w:t>"Planes de pago" son planes de pago ofrecidos sobre una Deuda Médica, adeudada por servicios prestados a pacientes que no son elegibles para la Atención Gratuita, de acuerdo con las directrices que puedan ser establecidas y modificadas por las agencias reguladoras apropiadas y descritas con más detalle en la Política de Facturación y Cobro de MedStar.</w:t>
      </w:r>
    </w:p>
    <w:p w14:paraId="7DAFF8E2" w14:textId="77777777" w:rsidR="00F538A6" w:rsidRPr="00A9585D" w:rsidRDefault="00F538A6" w:rsidP="00F538A6">
      <w:pPr>
        <w:ind w:left="360"/>
        <w:rPr>
          <w:rFonts w:ascii="Arial" w:hAnsi="Arial" w:cs="Arial"/>
          <w:b/>
          <w:bCs/>
          <w:sz w:val="20"/>
          <w:szCs w:val="20"/>
        </w:rPr>
      </w:pPr>
    </w:p>
    <w:p w14:paraId="62EBFBB2" w14:textId="77777777" w:rsidR="00A9549D" w:rsidRPr="00A9585D" w:rsidRDefault="00077FAF" w:rsidP="00E73813">
      <w:pPr>
        <w:spacing w:before="100" w:beforeAutospacing="1" w:after="100" w:afterAutospacing="1"/>
        <w:rPr>
          <w:rFonts w:ascii="Arial" w:hAnsi="Arial" w:cs="Arial"/>
          <w:b/>
          <w:bCs/>
          <w:color w:val="000000"/>
          <w:sz w:val="28"/>
          <w:szCs w:val="28"/>
        </w:rPr>
      </w:pPr>
      <w:r w:rsidRPr="00A9585D">
        <w:rPr>
          <w:rFonts w:ascii="Arial" w:hAnsi="Arial" w:cs="Arial"/>
          <w:b/>
          <w:bCs/>
          <w:color w:val="000000"/>
          <w:sz w:val="28"/>
          <w:szCs w:val="28"/>
          <w:lang w:val="es"/>
        </w:rPr>
        <w:t xml:space="preserve">Responsabilidades </w:t>
      </w:r>
    </w:p>
    <w:p w14:paraId="1223D6C6" w14:textId="77777777" w:rsidR="00A9549D" w:rsidRPr="00A9585D" w:rsidRDefault="00077FAF" w:rsidP="00DA66A0">
      <w:pPr>
        <w:pStyle w:val="ListParagraph"/>
        <w:numPr>
          <w:ilvl w:val="0"/>
          <w:numId w:val="45"/>
        </w:numPr>
        <w:spacing w:before="100" w:beforeAutospacing="1" w:after="100" w:afterAutospacing="1"/>
        <w:ind w:left="360"/>
        <w:jc w:val="both"/>
        <w:rPr>
          <w:rFonts w:ascii="Times New Roman" w:hAnsi="Times New Roman"/>
          <w:sz w:val="20"/>
          <w:szCs w:val="20"/>
        </w:rPr>
      </w:pPr>
      <w:r w:rsidRPr="00A9585D">
        <w:rPr>
          <w:rFonts w:ascii="Times New Roman" w:hAnsi="Times New Roman"/>
          <w:color w:val="000000" w:themeColor="text1"/>
          <w:sz w:val="20"/>
          <w:szCs w:val="20"/>
          <w:lang w:val="es"/>
        </w:rPr>
        <w:t xml:space="preserve">MedStar Health </w:t>
      </w:r>
      <w:r w:rsidRPr="00A9585D">
        <w:rPr>
          <w:rFonts w:ascii="Times New Roman" w:hAnsi="Times New Roman"/>
          <w:sz w:val="20"/>
          <w:szCs w:val="20"/>
          <w:lang w:val="es"/>
        </w:rPr>
        <w:t xml:space="preserve">dará amplia publicidad a la Política de Asistencia Financiera de MedStar Health, mediante:  </w:t>
      </w:r>
    </w:p>
    <w:p w14:paraId="03F32E1E" w14:textId="77777777" w:rsidR="00D14278" w:rsidRPr="00A9585D" w:rsidRDefault="00D14278" w:rsidP="00DA66A0">
      <w:pPr>
        <w:pStyle w:val="ListParagraph"/>
        <w:spacing w:before="100" w:beforeAutospacing="1" w:after="100" w:afterAutospacing="1"/>
        <w:ind w:left="450"/>
        <w:jc w:val="both"/>
        <w:rPr>
          <w:rFonts w:ascii="Times New Roman" w:hAnsi="Times New Roman"/>
          <w:sz w:val="20"/>
          <w:szCs w:val="20"/>
        </w:rPr>
      </w:pPr>
    </w:p>
    <w:p w14:paraId="233CF39E" w14:textId="77777777" w:rsidR="00A9549D" w:rsidRPr="00A9585D" w:rsidRDefault="00077FAF" w:rsidP="00DA66A0">
      <w:pPr>
        <w:pStyle w:val="ListParagraph"/>
        <w:numPr>
          <w:ilvl w:val="1"/>
          <w:numId w:val="45"/>
        </w:numPr>
        <w:spacing w:before="100" w:beforeAutospacing="1" w:after="100" w:afterAutospacing="1"/>
        <w:ind w:left="720"/>
        <w:jc w:val="both"/>
        <w:rPr>
          <w:rFonts w:ascii="Times New Roman" w:hAnsi="Times New Roman"/>
          <w:sz w:val="20"/>
          <w:szCs w:val="20"/>
        </w:rPr>
      </w:pPr>
      <w:r w:rsidRPr="00A9585D">
        <w:rPr>
          <w:rFonts w:ascii="Times New Roman" w:hAnsi="Times New Roman"/>
          <w:sz w:val="20"/>
          <w:szCs w:val="20"/>
          <w:lang w:val="es"/>
        </w:rPr>
        <w:t>Facilitando el acceso a la Política de Asistencia financiera de MedStar Health, a las solicitudes de asistencia financiera, y a la hoja de información del paciente de MedStar Health, en todos los sitios web de los hospitales y portales del paciente.</w:t>
      </w:r>
    </w:p>
    <w:p w14:paraId="745AA925" w14:textId="77777777" w:rsidR="00711CB4" w:rsidRPr="00A9585D" w:rsidRDefault="00711CB4" w:rsidP="00DA66A0">
      <w:pPr>
        <w:pStyle w:val="ListParagraph"/>
        <w:spacing w:before="100" w:beforeAutospacing="1" w:after="100" w:afterAutospacing="1"/>
        <w:jc w:val="both"/>
        <w:rPr>
          <w:rFonts w:ascii="Times New Roman" w:hAnsi="Times New Roman"/>
          <w:sz w:val="20"/>
          <w:szCs w:val="20"/>
        </w:rPr>
      </w:pPr>
    </w:p>
    <w:p w14:paraId="5517EBD9" w14:textId="77777777" w:rsidR="003502A9" w:rsidRPr="00A9585D" w:rsidRDefault="00077FAF" w:rsidP="00DA66A0">
      <w:pPr>
        <w:pStyle w:val="ListParagraph"/>
        <w:numPr>
          <w:ilvl w:val="1"/>
          <w:numId w:val="45"/>
        </w:numPr>
        <w:spacing w:before="100" w:beforeAutospacing="1" w:after="100" w:afterAutospacing="1"/>
        <w:ind w:left="720"/>
        <w:jc w:val="both"/>
        <w:rPr>
          <w:rFonts w:ascii="Times New Roman" w:hAnsi="Times New Roman"/>
          <w:sz w:val="20"/>
          <w:szCs w:val="20"/>
        </w:rPr>
      </w:pPr>
      <w:r w:rsidRPr="00A9585D">
        <w:rPr>
          <w:rFonts w:ascii="Times New Roman" w:hAnsi="Times New Roman"/>
          <w:sz w:val="20"/>
          <w:szCs w:val="20"/>
          <w:lang w:val="es"/>
        </w:rPr>
        <w:t>Suministrando copias impresas de la Política de asistencia financiera de MedStar Health, de la Solicitud de Asistencia financiera uniforme de MedStar Health y de la hoja de información del paciente de MedStar Health a los pacientes que la soliciten.</w:t>
      </w:r>
    </w:p>
    <w:p w14:paraId="11BFC3F8" w14:textId="77777777" w:rsidR="00F65BEC" w:rsidRPr="00A9585D" w:rsidRDefault="00F65BEC" w:rsidP="00DA66A0">
      <w:pPr>
        <w:pStyle w:val="ListParagraph"/>
        <w:spacing w:before="100" w:beforeAutospacing="1" w:after="100" w:afterAutospacing="1"/>
        <w:ind w:hanging="360"/>
        <w:jc w:val="both"/>
        <w:rPr>
          <w:rFonts w:ascii="Times New Roman" w:hAnsi="Times New Roman"/>
          <w:sz w:val="20"/>
          <w:szCs w:val="20"/>
        </w:rPr>
      </w:pPr>
    </w:p>
    <w:p w14:paraId="04CDB64C" w14:textId="77777777" w:rsidR="00D14278" w:rsidRPr="00A9585D" w:rsidRDefault="00077FAF" w:rsidP="00DA66A0">
      <w:pPr>
        <w:pStyle w:val="ListParagraph"/>
        <w:numPr>
          <w:ilvl w:val="1"/>
          <w:numId w:val="45"/>
        </w:numPr>
        <w:spacing w:before="100" w:beforeAutospacing="1" w:after="100" w:afterAutospacing="1"/>
        <w:ind w:left="720"/>
        <w:jc w:val="both"/>
        <w:rPr>
          <w:rFonts w:ascii="Times New Roman" w:hAnsi="Times New Roman"/>
          <w:sz w:val="20"/>
          <w:szCs w:val="20"/>
        </w:rPr>
      </w:pPr>
      <w:r w:rsidRPr="00A9585D">
        <w:rPr>
          <w:rFonts w:ascii="Times New Roman" w:hAnsi="Times New Roman"/>
          <w:sz w:val="20"/>
          <w:szCs w:val="20"/>
          <w:lang w:val="es"/>
        </w:rPr>
        <w:t>Suministrando copias impresas de la Política de asistencia financiera de MedStar Health, de la Solicitud de asistencia financiera uniforme de MedStar Health y de la hoja de información para el paciente de MedStar Health a los pacientes que lo soliciten por correo, la cual no generará cargos.</w:t>
      </w:r>
    </w:p>
    <w:p w14:paraId="62D733BC" w14:textId="77777777" w:rsidR="00D14278" w:rsidRPr="00A9585D" w:rsidRDefault="00D14278" w:rsidP="00DA66A0">
      <w:pPr>
        <w:pStyle w:val="ListParagraph"/>
        <w:spacing w:before="100" w:beforeAutospacing="1" w:after="100" w:afterAutospacing="1"/>
        <w:ind w:hanging="360"/>
        <w:jc w:val="both"/>
        <w:rPr>
          <w:rFonts w:ascii="Times New Roman" w:hAnsi="Times New Roman"/>
          <w:sz w:val="20"/>
          <w:szCs w:val="20"/>
        </w:rPr>
      </w:pPr>
    </w:p>
    <w:p w14:paraId="74E8A0FD" w14:textId="77777777" w:rsidR="003502A9" w:rsidRPr="00A9585D" w:rsidRDefault="00077FAF" w:rsidP="00DA66A0">
      <w:pPr>
        <w:pStyle w:val="ListParagraph"/>
        <w:numPr>
          <w:ilvl w:val="1"/>
          <w:numId w:val="45"/>
        </w:numPr>
        <w:spacing w:before="100" w:beforeAutospacing="1" w:after="100" w:afterAutospacing="1"/>
        <w:ind w:left="720"/>
        <w:jc w:val="both"/>
        <w:rPr>
          <w:rFonts w:ascii="Times New Roman" w:hAnsi="Times New Roman"/>
          <w:sz w:val="20"/>
          <w:szCs w:val="20"/>
        </w:rPr>
      </w:pPr>
      <w:r w:rsidRPr="00A9585D">
        <w:rPr>
          <w:rFonts w:ascii="Times New Roman" w:hAnsi="Times New Roman"/>
          <w:sz w:val="20"/>
          <w:szCs w:val="20"/>
          <w:lang w:val="es"/>
        </w:rPr>
        <w:t>Proporcionando una notificación e información sobre la Política de asistencia financiera de MedStar Health, mediante:</w:t>
      </w:r>
    </w:p>
    <w:p w14:paraId="1B75071E" w14:textId="77777777" w:rsidR="00D14278" w:rsidRPr="00A9585D" w:rsidRDefault="00D14278" w:rsidP="00DA66A0">
      <w:pPr>
        <w:pStyle w:val="ListParagraph"/>
        <w:spacing w:before="100" w:beforeAutospacing="1" w:after="100" w:afterAutospacing="1"/>
        <w:ind w:left="810"/>
        <w:jc w:val="both"/>
        <w:rPr>
          <w:rFonts w:ascii="Times New Roman" w:hAnsi="Times New Roman"/>
          <w:sz w:val="20"/>
          <w:szCs w:val="20"/>
        </w:rPr>
      </w:pPr>
    </w:p>
    <w:p w14:paraId="739ED174" w14:textId="77777777" w:rsidR="003502A9" w:rsidRPr="00A9585D" w:rsidRDefault="00077FAF" w:rsidP="00DA66A0">
      <w:pPr>
        <w:pStyle w:val="ListParagraph"/>
        <w:numPr>
          <w:ilvl w:val="2"/>
          <w:numId w:val="45"/>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 xml:space="preserve">La entrega de copias como parte de los procesos de registro o alta, y la comunicación de respuestas a preguntas sobre cómo solicitar asistencia. </w:t>
      </w:r>
    </w:p>
    <w:p w14:paraId="2ED63AE4" w14:textId="77777777" w:rsidR="003502A9" w:rsidRPr="00A9585D" w:rsidRDefault="00077FAF" w:rsidP="00DA66A0">
      <w:pPr>
        <w:pStyle w:val="ListParagraph"/>
        <w:numPr>
          <w:ilvl w:val="2"/>
          <w:numId w:val="45"/>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La entrega de notificaciones por escrito sobre los estados de cuenta.</w:t>
      </w:r>
    </w:p>
    <w:p w14:paraId="6B9DF818" w14:textId="77777777" w:rsidR="00F83047" w:rsidRPr="00A9585D" w:rsidRDefault="00077FAF" w:rsidP="00DA66A0">
      <w:pPr>
        <w:pStyle w:val="ListParagraph"/>
        <w:numPr>
          <w:ilvl w:val="2"/>
          <w:numId w:val="45"/>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 xml:space="preserve">Exponer la información de la política de asistencia financiera de MedStar Health en todos los puntos de registro del hospital, incluida la oficina comercial, informando a los pacientes de sus derechos a solicitar asistencia financiera y a quién dirigirse en el hospital para obtener información adicional.  </w:t>
      </w:r>
    </w:p>
    <w:p w14:paraId="2643A48F" w14:textId="77777777" w:rsidR="00F83047" w:rsidRPr="00A9585D" w:rsidRDefault="00077FAF" w:rsidP="00DA66A0">
      <w:pPr>
        <w:pStyle w:val="ListParagraph"/>
        <w:numPr>
          <w:ilvl w:val="2"/>
          <w:numId w:val="45"/>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 xml:space="preserve">La traducción de la Política de Asistencia financiera de MedStar Health, de la Solicitud de asistencia financiera uniforme de MedStar Health y de la hoja de información para el paciente de MedStar Health, a los idiomas principales que constituyan el menor de los 1000 individuos o el 5% de la población total dentro de la ciudad o el condado en el que se encuentra el hospital, según el censo más reciente.  </w:t>
      </w:r>
    </w:p>
    <w:p w14:paraId="0C0CD4E6" w14:textId="77777777" w:rsidR="008107CA" w:rsidRPr="00A9585D" w:rsidRDefault="00077FAF"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lang w:val="es"/>
        </w:rPr>
        <w:t xml:space="preserve">1.5 </w:t>
      </w:r>
      <w:r w:rsidRPr="00A9585D">
        <w:rPr>
          <w:rFonts w:ascii="Times New Roman" w:hAnsi="Times New Roman"/>
          <w:sz w:val="20"/>
          <w:szCs w:val="20"/>
          <w:lang w:val="es"/>
        </w:rPr>
        <w:tab/>
        <w:t xml:space="preserve">MedStar Health proporcionará avisos públicos anuales en periódicos locales que sirven a la población objetivo del hospital.         </w:t>
      </w:r>
    </w:p>
    <w:p w14:paraId="635031F3" w14:textId="77777777" w:rsidR="00D14278" w:rsidRPr="00A9585D" w:rsidRDefault="00077FAF" w:rsidP="00DA66A0">
      <w:pPr>
        <w:pStyle w:val="ListParagraph"/>
        <w:numPr>
          <w:ilvl w:val="1"/>
          <w:numId w:val="43"/>
        </w:numPr>
        <w:spacing w:before="100" w:beforeAutospacing="1" w:after="100" w:afterAutospacing="1"/>
        <w:ind w:left="720"/>
        <w:jc w:val="both"/>
        <w:rPr>
          <w:rFonts w:ascii="Times New Roman" w:hAnsi="Times New Roman"/>
          <w:sz w:val="20"/>
          <w:szCs w:val="20"/>
        </w:rPr>
      </w:pPr>
      <w:r w:rsidRPr="00A9585D">
        <w:rPr>
          <w:rFonts w:ascii="Times New Roman" w:hAnsi="Times New Roman"/>
          <w:sz w:val="20"/>
          <w:szCs w:val="20"/>
          <w:lang w:val="es"/>
        </w:rPr>
        <w:lastRenderedPageBreak/>
        <w:t>Entrega de muestras de documentos y otros materiales relacionados, como los archivos adjuntos a la presente Política:</w:t>
      </w:r>
    </w:p>
    <w:p w14:paraId="1699328A" w14:textId="77777777" w:rsidR="00D14278" w:rsidRPr="00A9585D" w:rsidRDefault="00D14278" w:rsidP="00DA66A0">
      <w:pPr>
        <w:pStyle w:val="ListParagraph"/>
        <w:spacing w:before="100" w:beforeAutospacing="1" w:after="100" w:afterAutospacing="1"/>
        <w:ind w:left="750"/>
        <w:jc w:val="both"/>
        <w:rPr>
          <w:rFonts w:ascii="Times New Roman" w:hAnsi="Times New Roman"/>
          <w:sz w:val="20"/>
          <w:szCs w:val="20"/>
        </w:rPr>
      </w:pPr>
    </w:p>
    <w:p w14:paraId="0E3483E5" w14:textId="77777777" w:rsidR="00D14278" w:rsidRPr="00A9585D" w:rsidRDefault="00077FAF"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Anexo #1 – Solicitud de Asistencia financiera uniforme de MedStar Health</w:t>
      </w:r>
    </w:p>
    <w:p w14:paraId="0FB49EAB" w14:textId="77777777" w:rsidR="00D14278" w:rsidRPr="00A9585D" w:rsidRDefault="00077FAF"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Anexo #2 - Hoja de Información del Paciente de MedStar Health</w:t>
      </w:r>
    </w:p>
    <w:p w14:paraId="1F37BB9F" w14:textId="77777777" w:rsidR="00D14278" w:rsidRPr="00A9585D" w:rsidRDefault="00077FAF"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 xml:space="preserve">Anexo # 3 – Lista traducida en los idiomas de todas las poblaciones importantes con bajo nivel de inglés (los documentos estarán disponibles previa solicitud y en los sitios web de los hospitales y los portales de los pacientes). </w:t>
      </w:r>
    </w:p>
    <w:p w14:paraId="382590C3" w14:textId="77777777" w:rsidR="00732592" w:rsidRPr="00A9585D" w:rsidRDefault="00077FAF"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Anexo #4 – Lista de códigos ZIP de las comunidades a las que sirve el hospital</w:t>
      </w:r>
    </w:p>
    <w:p w14:paraId="142F660E" w14:textId="77777777" w:rsidR="00BB098F" w:rsidRPr="00A9585D" w:rsidRDefault="00077FAF"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Anexo # 5 – Lista de verificación de requisitos de datos para la asistencia financiera de MedStar Health</w:t>
      </w:r>
    </w:p>
    <w:p w14:paraId="796AD90F" w14:textId="77777777" w:rsidR="00BB098F" w:rsidRPr="00A9585D" w:rsidRDefault="00077FAF"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Anexo # 6 – Lista de contactos de asistencia financiera de MedStar Health e instrucciones para obtener copias gratuitas y solicitar asistencia</w:t>
      </w:r>
    </w:p>
    <w:p w14:paraId="13161A93" w14:textId="77777777" w:rsidR="00707AE2" w:rsidRPr="00A9585D" w:rsidRDefault="00077FAF">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 xml:space="preserve">Anexo # 7 - Proveedores elegibles para la Política de Asistencia Financiera (FAP, por sus siglas en inglés) de MedStar Health </w:t>
      </w:r>
    </w:p>
    <w:p w14:paraId="52063246" w14:textId="77777777" w:rsidR="0046511C" w:rsidRPr="00A9585D" w:rsidRDefault="00077FAF"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lang w:val="es"/>
        </w:rPr>
        <w:t xml:space="preserve">1.7 Se deberá entregar la Hoja de Información del Paciente de MedStar Health al paciente, a la familia del paciente o al representante legal del paciente: </w:t>
      </w:r>
    </w:p>
    <w:p w14:paraId="52C37C19" w14:textId="12EB576B" w:rsidR="0046511C" w:rsidRPr="00A9585D" w:rsidRDefault="00077FAF" w:rsidP="00E71C3F">
      <w:pPr>
        <w:pStyle w:val="NoSpacing"/>
        <w:ind w:left="630" w:hanging="540"/>
        <w:jc w:val="both"/>
        <w:rPr>
          <w:rFonts w:ascii="Times New Roman" w:hAnsi="Times New Roman"/>
          <w:sz w:val="20"/>
          <w:szCs w:val="20"/>
        </w:rPr>
      </w:pPr>
      <w:r w:rsidRPr="00A9585D">
        <w:rPr>
          <w:rFonts w:ascii="Times New Roman" w:hAnsi="Times New Roman"/>
          <w:sz w:val="20"/>
          <w:szCs w:val="20"/>
          <w:lang w:val="es"/>
        </w:rPr>
        <w:t xml:space="preserve">            1.7.1    Antes del alta;</w:t>
      </w:r>
    </w:p>
    <w:p w14:paraId="307CAEAA" w14:textId="77777777" w:rsidR="0046511C" w:rsidRPr="00A9585D" w:rsidRDefault="00077FAF" w:rsidP="00DA66A0">
      <w:pPr>
        <w:pStyle w:val="NoSpacing"/>
        <w:ind w:left="720" w:hanging="630"/>
        <w:jc w:val="both"/>
        <w:rPr>
          <w:rFonts w:ascii="Times New Roman" w:hAnsi="Times New Roman"/>
          <w:sz w:val="20"/>
          <w:szCs w:val="20"/>
        </w:rPr>
      </w:pPr>
      <w:r w:rsidRPr="00A9585D">
        <w:rPr>
          <w:rFonts w:ascii="Times New Roman" w:hAnsi="Times New Roman"/>
          <w:sz w:val="20"/>
          <w:szCs w:val="20"/>
          <w:lang w:val="es"/>
        </w:rPr>
        <w:t xml:space="preserve">            1.7.2    Junto con la factura del hospital;</w:t>
      </w:r>
    </w:p>
    <w:p w14:paraId="3A457298" w14:textId="77777777" w:rsidR="0046511C" w:rsidRPr="00A9585D" w:rsidRDefault="00077FAF" w:rsidP="00DA66A0">
      <w:pPr>
        <w:pStyle w:val="NoSpacing"/>
        <w:ind w:left="720" w:hanging="630"/>
        <w:jc w:val="both"/>
        <w:rPr>
          <w:rFonts w:ascii="Times New Roman" w:hAnsi="Times New Roman"/>
          <w:sz w:val="20"/>
          <w:szCs w:val="20"/>
        </w:rPr>
      </w:pPr>
      <w:r w:rsidRPr="00A9585D">
        <w:rPr>
          <w:rFonts w:ascii="Times New Roman" w:hAnsi="Times New Roman"/>
          <w:sz w:val="20"/>
          <w:szCs w:val="20"/>
          <w:lang w:val="es"/>
        </w:rPr>
        <w:t xml:space="preserve">            1.7.3    Si el paciente la solicita; y</w:t>
      </w:r>
    </w:p>
    <w:p w14:paraId="154A0BF6" w14:textId="77777777" w:rsidR="0046511C" w:rsidRPr="00A9585D" w:rsidRDefault="00077FAF" w:rsidP="00DA66A0">
      <w:pPr>
        <w:pStyle w:val="NoSpacing"/>
        <w:ind w:left="720" w:hanging="630"/>
        <w:jc w:val="both"/>
        <w:rPr>
          <w:rFonts w:ascii="Times New Roman" w:hAnsi="Times New Roman"/>
          <w:sz w:val="20"/>
          <w:szCs w:val="20"/>
        </w:rPr>
      </w:pPr>
      <w:r w:rsidRPr="00A9585D">
        <w:rPr>
          <w:rFonts w:ascii="Times New Roman" w:hAnsi="Times New Roman"/>
          <w:sz w:val="20"/>
          <w:szCs w:val="20"/>
          <w:lang w:val="es"/>
        </w:rPr>
        <w:t xml:space="preserve">            1.7.4    En cada comunicación por escrito, relacionada con la factura del hospital, que se le envíe al paciente.         </w:t>
      </w:r>
    </w:p>
    <w:p w14:paraId="54B98E91" w14:textId="77777777" w:rsidR="00B64BC3" w:rsidRPr="00A9585D" w:rsidRDefault="00077FAF" w:rsidP="00CF2CE8">
      <w:pPr>
        <w:pStyle w:val="ListParagraph"/>
        <w:numPr>
          <w:ilvl w:val="0"/>
          <w:numId w:val="43"/>
        </w:numPr>
        <w:spacing w:before="100" w:beforeAutospacing="1" w:after="100" w:afterAutospacing="1"/>
        <w:ind w:left="360"/>
        <w:jc w:val="both"/>
        <w:rPr>
          <w:rFonts w:ascii="Times New Roman" w:hAnsi="Times New Roman"/>
          <w:sz w:val="20"/>
          <w:szCs w:val="20"/>
        </w:rPr>
      </w:pPr>
      <w:r w:rsidRPr="00A9585D">
        <w:rPr>
          <w:rFonts w:ascii="Times New Roman" w:hAnsi="Times New Roman"/>
          <w:sz w:val="20"/>
          <w:szCs w:val="20"/>
          <w:lang w:val="es"/>
        </w:rPr>
        <w:t>MedStar Health proporcionará una determinación de elegibilidad probable y posible para asistencia financiera al paciente, en un lapso de dos días hábiles contados desde la recepción de la solicitud inicial de asistencia financiera</w:t>
      </w:r>
    </w:p>
    <w:p w14:paraId="6D9F4556" w14:textId="77777777" w:rsidR="00CF2CE8" w:rsidRPr="00A9585D" w:rsidRDefault="00CF2CE8" w:rsidP="00DA66A0">
      <w:pPr>
        <w:pStyle w:val="ListParagraph"/>
        <w:spacing w:before="100" w:beforeAutospacing="1" w:after="100" w:afterAutospacing="1"/>
        <w:ind w:left="360"/>
        <w:jc w:val="both"/>
        <w:rPr>
          <w:rFonts w:ascii="Times New Roman" w:hAnsi="Times New Roman"/>
          <w:sz w:val="20"/>
          <w:szCs w:val="20"/>
        </w:rPr>
      </w:pPr>
    </w:p>
    <w:p w14:paraId="1233ED54" w14:textId="77777777" w:rsidR="000033BF" w:rsidRPr="00A9585D" w:rsidRDefault="00077FAF" w:rsidP="00DA66A0">
      <w:pPr>
        <w:pStyle w:val="ListParagraph"/>
        <w:numPr>
          <w:ilvl w:val="1"/>
          <w:numId w:val="40"/>
        </w:numPr>
        <w:spacing w:before="100" w:beforeAutospacing="1" w:after="100" w:afterAutospacing="1"/>
        <w:jc w:val="both"/>
        <w:rPr>
          <w:rFonts w:ascii="Times New Roman" w:hAnsi="Times New Roman"/>
          <w:sz w:val="20"/>
          <w:szCs w:val="20"/>
        </w:rPr>
      </w:pPr>
      <w:r w:rsidRPr="00A9585D">
        <w:rPr>
          <w:rFonts w:ascii="Times New Roman" w:hAnsi="Times New Roman"/>
          <w:sz w:val="20"/>
          <w:szCs w:val="20"/>
          <w:lang w:val="es"/>
        </w:rPr>
        <w:t>Las determinaciones de elegibilidad probables y posibles se basarán en:</w:t>
      </w:r>
    </w:p>
    <w:p w14:paraId="6D24775F" w14:textId="77777777" w:rsidR="00B64BC3" w:rsidRPr="00A9585D" w:rsidRDefault="00B64BC3" w:rsidP="00DA66A0">
      <w:pPr>
        <w:pStyle w:val="ListParagraph"/>
        <w:spacing w:before="100" w:beforeAutospacing="1" w:after="100" w:afterAutospacing="1"/>
        <w:ind w:left="1260" w:hanging="540"/>
        <w:jc w:val="both"/>
        <w:rPr>
          <w:rFonts w:ascii="Times New Roman" w:hAnsi="Times New Roman"/>
          <w:sz w:val="20"/>
          <w:szCs w:val="20"/>
        </w:rPr>
      </w:pPr>
    </w:p>
    <w:p w14:paraId="2B0458C5" w14:textId="77777777" w:rsidR="00B64BC3" w:rsidRPr="00A9585D" w:rsidRDefault="00077FAF" w:rsidP="00DA66A0">
      <w:pPr>
        <w:pStyle w:val="ListParagraph"/>
        <w:numPr>
          <w:ilvl w:val="2"/>
          <w:numId w:val="40"/>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La recepción de una presentación inicial de la solicitud de Asistencia financiera uniforme de MedStar Health.</w:t>
      </w:r>
    </w:p>
    <w:p w14:paraId="60CE4EB6" w14:textId="77777777" w:rsidR="00C60210" w:rsidRPr="00A9585D" w:rsidRDefault="00C60210" w:rsidP="00DA66A0">
      <w:pPr>
        <w:pStyle w:val="ListParagraph"/>
        <w:spacing w:before="100" w:beforeAutospacing="1" w:after="100" w:afterAutospacing="1"/>
        <w:ind w:left="1440"/>
        <w:jc w:val="both"/>
        <w:rPr>
          <w:rFonts w:ascii="Times New Roman" w:hAnsi="Times New Roman"/>
          <w:sz w:val="20"/>
          <w:szCs w:val="20"/>
        </w:rPr>
      </w:pPr>
    </w:p>
    <w:p w14:paraId="65AE9174" w14:textId="77777777" w:rsidR="00C60210" w:rsidRPr="00A9585D" w:rsidRDefault="00077FAF" w:rsidP="00DA66A0">
      <w:pPr>
        <w:pStyle w:val="ListParagraph"/>
        <w:numPr>
          <w:ilvl w:val="1"/>
          <w:numId w:val="40"/>
        </w:numPr>
        <w:spacing w:before="100" w:beforeAutospacing="1" w:after="100" w:afterAutospacing="1"/>
        <w:jc w:val="both"/>
        <w:rPr>
          <w:rFonts w:ascii="Times New Roman" w:hAnsi="Times New Roman"/>
          <w:sz w:val="20"/>
          <w:szCs w:val="20"/>
        </w:rPr>
      </w:pPr>
      <w:r w:rsidRPr="00A9585D">
        <w:rPr>
          <w:rFonts w:ascii="Times New Roman" w:hAnsi="Times New Roman"/>
          <w:sz w:val="20"/>
          <w:szCs w:val="20"/>
          <w:lang w:val="es"/>
        </w:rPr>
        <w:t>La determinación final de elegibilidad será tomada y comunicada al paciente, en función de la recepción y revisión de una solicitud completa.</w:t>
      </w:r>
    </w:p>
    <w:p w14:paraId="750EFA36" w14:textId="77777777" w:rsidR="00C60210" w:rsidRPr="00A9585D" w:rsidRDefault="00C60210" w:rsidP="00DA66A0">
      <w:pPr>
        <w:pStyle w:val="ListParagraph"/>
        <w:spacing w:before="100" w:beforeAutospacing="1" w:after="100" w:afterAutospacing="1"/>
        <w:jc w:val="both"/>
        <w:rPr>
          <w:rFonts w:ascii="Times New Roman" w:hAnsi="Times New Roman"/>
          <w:sz w:val="20"/>
          <w:szCs w:val="20"/>
        </w:rPr>
      </w:pPr>
    </w:p>
    <w:p w14:paraId="5AA1D91C" w14:textId="77777777" w:rsidR="00C60210" w:rsidRPr="00A9585D" w:rsidRDefault="00077FAF" w:rsidP="00DA66A0">
      <w:pPr>
        <w:pStyle w:val="ListParagraph"/>
        <w:numPr>
          <w:ilvl w:val="2"/>
          <w:numId w:val="40"/>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lang w:val="es"/>
        </w:rPr>
        <w:t xml:space="preserve"> La solicitud completa se define a continuación:</w:t>
      </w:r>
    </w:p>
    <w:p w14:paraId="0E12EBCE" w14:textId="77777777" w:rsidR="00132DD7" w:rsidRPr="00A9585D" w:rsidRDefault="00132DD7" w:rsidP="00DA66A0">
      <w:pPr>
        <w:pStyle w:val="ListParagraph"/>
        <w:spacing w:before="100" w:beforeAutospacing="1" w:after="100" w:afterAutospacing="1"/>
        <w:ind w:left="1440"/>
        <w:jc w:val="both"/>
        <w:rPr>
          <w:rFonts w:ascii="Times New Roman" w:hAnsi="Times New Roman"/>
          <w:sz w:val="20"/>
          <w:szCs w:val="20"/>
        </w:rPr>
      </w:pPr>
    </w:p>
    <w:p w14:paraId="06ECEF24" w14:textId="77777777" w:rsidR="00732592" w:rsidRPr="00A9585D" w:rsidRDefault="00077FAF" w:rsidP="00DA66A0">
      <w:pPr>
        <w:pStyle w:val="ListParagraph"/>
        <w:numPr>
          <w:ilvl w:val="3"/>
          <w:numId w:val="40"/>
        </w:numPr>
        <w:spacing w:before="100" w:beforeAutospacing="1" w:after="100" w:afterAutospacing="1"/>
        <w:ind w:left="1980"/>
        <w:jc w:val="both"/>
        <w:rPr>
          <w:rFonts w:ascii="Times New Roman" w:hAnsi="Times New Roman"/>
          <w:sz w:val="20"/>
          <w:szCs w:val="20"/>
        </w:rPr>
      </w:pPr>
      <w:r w:rsidRPr="00A9585D">
        <w:rPr>
          <w:rFonts w:ascii="Times New Roman" w:hAnsi="Times New Roman"/>
          <w:sz w:val="20"/>
          <w:szCs w:val="20"/>
          <w:lang w:val="es"/>
        </w:rPr>
        <w:t xml:space="preserve">El paciente proporciona todos los documentos de respaldo, para completar la revisión de la solicitud y el proceso de decisión. </w:t>
      </w:r>
    </w:p>
    <w:p w14:paraId="4A9EFF7C" w14:textId="77777777" w:rsidR="00FF4849" w:rsidRPr="00A9585D" w:rsidRDefault="00077FAF" w:rsidP="00DA66A0">
      <w:pPr>
        <w:pStyle w:val="ListParagraph"/>
        <w:spacing w:before="100" w:beforeAutospacing="1" w:after="100" w:afterAutospacing="1"/>
        <w:ind w:left="1980"/>
        <w:jc w:val="both"/>
        <w:rPr>
          <w:rFonts w:ascii="Times New Roman" w:hAnsi="Times New Roman"/>
          <w:sz w:val="20"/>
          <w:szCs w:val="20"/>
        </w:rPr>
      </w:pPr>
      <w:r w:rsidRPr="00A9585D">
        <w:rPr>
          <w:rFonts w:ascii="Times New Roman" w:hAnsi="Times New Roman"/>
          <w:sz w:val="20"/>
          <w:szCs w:val="20"/>
          <w:lang w:val="es"/>
        </w:rPr>
        <w:t>Véase el Anexo # 5 – Lista de verificación de requisitos de datos para la asistencia financiera de MedStar Health.</w:t>
      </w:r>
    </w:p>
    <w:p w14:paraId="50BC15DB" w14:textId="77777777" w:rsidR="00146568" w:rsidRPr="00A9585D" w:rsidRDefault="00077FAF" w:rsidP="00DA66A0">
      <w:pPr>
        <w:pStyle w:val="ListParagraph"/>
        <w:spacing w:before="100" w:beforeAutospacing="1" w:after="100" w:afterAutospacing="1"/>
        <w:ind w:left="1980" w:hanging="720"/>
        <w:jc w:val="both"/>
        <w:rPr>
          <w:rFonts w:ascii="Times New Roman" w:hAnsi="Times New Roman"/>
          <w:sz w:val="20"/>
          <w:szCs w:val="20"/>
        </w:rPr>
      </w:pPr>
      <w:r w:rsidRPr="00A9585D">
        <w:rPr>
          <w:rFonts w:ascii="Times New Roman" w:hAnsi="Times New Roman"/>
          <w:sz w:val="20"/>
          <w:szCs w:val="20"/>
          <w:lang w:val="es"/>
        </w:rPr>
        <w:t>2.2.1.b   La solicitud ha sido aprobada por la dirección de MedStar Health de conformidad con la Política de ajuste de MedStar Health en relación con los protocolos de firmas y límites en las cantidades en dólares.</w:t>
      </w:r>
    </w:p>
    <w:p w14:paraId="5A9F5C48" w14:textId="77777777" w:rsidR="005A21E8" w:rsidRPr="00A9585D" w:rsidRDefault="00077FAF" w:rsidP="00DA66A0">
      <w:pPr>
        <w:pStyle w:val="ListParagraph"/>
        <w:spacing w:before="100" w:beforeAutospacing="1" w:after="100" w:afterAutospacing="1"/>
        <w:ind w:left="1980" w:hanging="720"/>
        <w:jc w:val="both"/>
        <w:rPr>
          <w:rFonts w:ascii="Times New Roman" w:hAnsi="Times New Roman"/>
          <w:sz w:val="20"/>
          <w:szCs w:val="20"/>
        </w:rPr>
      </w:pPr>
      <w:r w:rsidRPr="00A9585D">
        <w:rPr>
          <w:rFonts w:ascii="Times New Roman" w:hAnsi="Times New Roman"/>
          <w:sz w:val="20"/>
          <w:szCs w:val="20"/>
          <w:lang w:val="es"/>
        </w:rPr>
        <w:t>2.2.1.c   A la espera de una decisión definitiva, para el proceso de solicitud de Medicaid.</w:t>
      </w:r>
    </w:p>
    <w:p w14:paraId="2EA41B50" w14:textId="77777777" w:rsidR="0046511C" w:rsidRPr="00A9585D" w:rsidRDefault="00077FAF" w:rsidP="00DA66A0">
      <w:pPr>
        <w:pStyle w:val="NoSpacing"/>
        <w:ind w:left="630" w:hanging="630"/>
        <w:jc w:val="both"/>
        <w:rPr>
          <w:rFonts w:ascii="Times New Roman" w:hAnsi="Times New Roman"/>
          <w:sz w:val="20"/>
          <w:szCs w:val="20"/>
        </w:rPr>
      </w:pPr>
      <w:r w:rsidRPr="00A9585D">
        <w:rPr>
          <w:rFonts w:ascii="Times New Roman" w:hAnsi="Times New Roman"/>
          <w:sz w:val="20"/>
          <w:szCs w:val="20"/>
          <w:lang w:val="es"/>
        </w:rPr>
        <w:t xml:space="preserve">       2.3 Al recibir una solicitud completa, MedStar Health tomará una determinación final de elegibilidad en un plazo de 14 días.  Durante este periodo, se suspenderá cualquier acción de facturación y cobro.</w:t>
      </w:r>
    </w:p>
    <w:p w14:paraId="68B887C7" w14:textId="77777777" w:rsidR="008167F0" w:rsidRPr="00A9585D" w:rsidRDefault="008167F0" w:rsidP="00DA66A0">
      <w:pPr>
        <w:pStyle w:val="NoSpacing"/>
        <w:ind w:left="630" w:hanging="630"/>
        <w:jc w:val="both"/>
        <w:rPr>
          <w:rFonts w:ascii="Times New Roman" w:hAnsi="Times New Roman"/>
          <w:sz w:val="20"/>
          <w:szCs w:val="20"/>
        </w:rPr>
      </w:pPr>
    </w:p>
    <w:p w14:paraId="0A3DD495" w14:textId="77777777" w:rsidR="00F67911" w:rsidRPr="00A9585D" w:rsidRDefault="00077FAF" w:rsidP="00DA66A0">
      <w:pPr>
        <w:pStyle w:val="ListParagraph"/>
        <w:numPr>
          <w:ilvl w:val="0"/>
          <w:numId w:val="43"/>
        </w:numPr>
        <w:spacing w:before="100" w:beforeAutospacing="1" w:after="100" w:afterAutospacing="1"/>
        <w:ind w:left="360"/>
        <w:jc w:val="both"/>
        <w:rPr>
          <w:rFonts w:ascii="Times New Roman" w:hAnsi="Times New Roman"/>
          <w:sz w:val="20"/>
          <w:szCs w:val="20"/>
        </w:rPr>
      </w:pPr>
      <w:r w:rsidRPr="00A9585D">
        <w:rPr>
          <w:rFonts w:ascii="Times New Roman" w:hAnsi="Times New Roman"/>
          <w:sz w:val="20"/>
          <w:szCs w:val="20"/>
          <w:lang w:val="es"/>
        </w:rPr>
        <w:t>MedStar Health considera que sus pacientes tienen responsabilidades personales, relacionadas con los aspectos financieros de sus necesidades de atención médica.  La asistencia financiera y los planes de pago disponibles bajo esta política no estarán disponibles para aquellos pacientes que no cumplan con sus responsabilidades.  Para efectos de esta política, las responsabilidades del paciente incluyen:</w:t>
      </w:r>
    </w:p>
    <w:p w14:paraId="01111234" w14:textId="506D0A91" w:rsidR="00544279" w:rsidRPr="00A9585D" w:rsidRDefault="00077FAF"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lang w:val="es"/>
        </w:rPr>
        <w:t>3</w:t>
      </w:r>
      <w:r w:rsidR="00E71C3F">
        <w:rPr>
          <w:rFonts w:ascii="Times New Roman" w:hAnsi="Times New Roman"/>
          <w:sz w:val="20"/>
          <w:szCs w:val="20"/>
          <w:lang w:val="es"/>
        </w:rPr>
        <w:t>.</w:t>
      </w:r>
      <w:r w:rsidRPr="00A9585D">
        <w:rPr>
          <w:rFonts w:ascii="Times New Roman" w:hAnsi="Times New Roman"/>
          <w:sz w:val="20"/>
          <w:szCs w:val="20"/>
          <w:lang w:val="es"/>
        </w:rPr>
        <w:t xml:space="preserve">1 </w:t>
      </w:r>
      <w:r w:rsidRPr="00A9585D">
        <w:rPr>
          <w:rFonts w:ascii="Times New Roman" w:hAnsi="Times New Roman"/>
          <w:sz w:val="20"/>
          <w:szCs w:val="20"/>
          <w:lang w:val="es"/>
        </w:rPr>
        <w:tab/>
        <w:t xml:space="preserve">Cumplir con la entrega de los formularios de información financiera necesarios para evaluar su elegibilidad para los programas de asistencia médica financiados con fondos públicos, los programas de atención de caridad y otras formas de asistencia financiera.  Estos formularios de información deben completarse de </w:t>
      </w:r>
      <w:r w:rsidRPr="00A9585D">
        <w:rPr>
          <w:rFonts w:ascii="Times New Roman" w:hAnsi="Times New Roman"/>
          <w:sz w:val="20"/>
          <w:szCs w:val="20"/>
          <w:lang w:val="es"/>
        </w:rPr>
        <w:lastRenderedPageBreak/>
        <w:t>forma precisa, veraz y oportuna, para que los centros de MedStar Health puedan asesorar adecuadamente a los pacientes sobre la disponibilidad de asistencia financiera.</w:t>
      </w:r>
    </w:p>
    <w:p w14:paraId="06F3FF9B" w14:textId="77777777" w:rsidR="0046511C" w:rsidRPr="00A9585D" w:rsidRDefault="00077FAF" w:rsidP="00DA66A0">
      <w:pPr>
        <w:pStyle w:val="NoSpacing"/>
        <w:ind w:left="1170" w:hanging="450"/>
        <w:jc w:val="both"/>
        <w:rPr>
          <w:rFonts w:ascii="Times New Roman" w:hAnsi="Times New Roman"/>
          <w:color w:val="000000" w:themeColor="text1"/>
          <w:sz w:val="20"/>
          <w:szCs w:val="20"/>
        </w:rPr>
      </w:pPr>
      <w:bookmarkStart w:id="0" w:name="_Hlk56415963"/>
      <w:r w:rsidRPr="00A9585D">
        <w:rPr>
          <w:rFonts w:ascii="Times New Roman" w:hAnsi="Times New Roman"/>
          <w:sz w:val="20"/>
          <w:szCs w:val="20"/>
          <w:lang w:val="es"/>
        </w:rPr>
        <w:t>3.1.1 Todos los pacientes deben demostrar que residen en el área de servicio del hospital.  La documentación de prueba de residencia incluiría facturas de gas y energía, comprobantes de pago, extractos bancarios, declaraciones de alquiler, etc.  El paciente debe solicitar primero la elegibilidad para la Asistencia Médica, los Servicios de Emergencia de Asistencia Médica o cualquier otro programa de cobertura</w:t>
      </w:r>
      <w:r w:rsidRPr="00A9585D">
        <w:rPr>
          <w:rFonts w:ascii="Times New Roman" w:hAnsi="Times New Roman"/>
          <w:color w:val="000000" w:themeColor="text1"/>
          <w:sz w:val="20"/>
          <w:szCs w:val="20"/>
          <w:lang w:val="es"/>
        </w:rPr>
        <w:t>.</w:t>
      </w:r>
      <w:bookmarkEnd w:id="0"/>
    </w:p>
    <w:p w14:paraId="59A17EF4" w14:textId="3770178E" w:rsidR="00544279" w:rsidRPr="00A9585D" w:rsidRDefault="00077FAF"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lang w:val="es"/>
        </w:rPr>
        <w:t>3</w:t>
      </w:r>
      <w:r w:rsidR="00E71C3F">
        <w:rPr>
          <w:rFonts w:ascii="Times New Roman" w:hAnsi="Times New Roman"/>
          <w:sz w:val="20"/>
          <w:szCs w:val="20"/>
          <w:lang w:val="es"/>
        </w:rPr>
        <w:t>.</w:t>
      </w:r>
      <w:r w:rsidRPr="00A9585D">
        <w:rPr>
          <w:rFonts w:ascii="Times New Roman" w:hAnsi="Times New Roman"/>
          <w:sz w:val="20"/>
          <w:szCs w:val="20"/>
          <w:lang w:val="es"/>
        </w:rPr>
        <w:t xml:space="preserve">2 </w:t>
      </w:r>
      <w:r w:rsidRPr="00A9585D">
        <w:rPr>
          <w:rFonts w:ascii="Times New Roman" w:hAnsi="Times New Roman"/>
          <w:sz w:val="20"/>
          <w:szCs w:val="20"/>
          <w:lang w:val="es"/>
        </w:rPr>
        <w:tab/>
        <w:t>Trabajar con defensores del paciente y el personal de Servicios Financieros al Paciente, del hospital de MedStar Health, para garantizar que haya una comprensión completa de la situación y limitaciones financieras del paciente. El personal está capacitado para trabajar con el paciente, la familia del paciente y el representante autorizado del paciente con el fin de comprender:</w:t>
      </w:r>
    </w:p>
    <w:p w14:paraId="23902AF9" w14:textId="77777777" w:rsidR="00A30678" w:rsidRPr="00A9585D" w:rsidRDefault="00077FAF" w:rsidP="00A30678">
      <w:pPr>
        <w:pStyle w:val="NoSpacing"/>
        <w:rPr>
          <w:rFonts w:ascii="Times New Roman" w:hAnsi="Times New Roman"/>
          <w:sz w:val="20"/>
          <w:szCs w:val="20"/>
        </w:rPr>
      </w:pPr>
      <w:r w:rsidRPr="00A9585D">
        <w:rPr>
          <w:rFonts w:ascii="Times New Roman" w:hAnsi="Times New Roman"/>
          <w:sz w:val="20"/>
          <w:szCs w:val="20"/>
          <w:lang w:val="es"/>
        </w:rPr>
        <w:t xml:space="preserve">               3.2.1 La factura del paciente;</w:t>
      </w:r>
    </w:p>
    <w:p w14:paraId="6CCD69D2" w14:textId="77777777" w:rsidR="00A30678" w:rsidRPr="00A9585D" w:rsidRDefault="00077FAF" w:rsidP="00A30678">
      <w:pPr>
        <w:pStyle w:val="NoSpacing"/>
        <w:ind w:left="1260" w:hanging="1260"/>
        <w:rPr>
          <w:rFonts w:ascii="Times New Roman" w:hAnsi="Times New Roman"/>
          <w:sz w:val="20"/>
          <w:szCs w:val="20"/>
        </w:rPr>
      </w:pPr>
      <w:r w:rsidRPr="00A9585D">
        <w:rPr>
          <w:rFonts w:ascii="Times New Roman" w:hAnsi="Times New Roman"/>
          <w:sz w:val="20"/>
          <w:szCs w:val="20"/>
          <w:lang w:val="es"/>
        </w:rPr>
        <w:t xml:space="preserve">               3.2.2 Los derechos y obligaciones del paciente con respecto a la factura del hospital, incluidos los derechos y obligaciones del paciente con respecto a la atención médicamente necesaria con reducción de costos, debido a una dificultad económica;</w:t>
      </w:r>
    </w:p>
    <w:p w14:paraId="1F61958D" w14:textId="77777777" w:rsidR="00A30678" w:rsidRPr="00A9585D" w:rsidRDefault="00077FAF" w:rsidP="00A30678">
      <w:pPr>
        <w:pStyle w:val="NoSpacing"/>
        <w:ind w:left="1260" w:hanging="1260"/>
        <w:rPr>
          <w:rFonts w:ascii="Times New Roman" w:hAnsi="Times New Roman"/>
          <w:sz w:val="20"/>
          <w:szCs w:val="20"/>
        </w:rPr>
      </w:pPr>
      <w:r w:rsidRPr="00A9585D">
        <w:rPr>
          <w:rFonts w:ascii="Times New Roman" w:hAnsi="Times New Roman"/>
          <w:sz w:val="20"/>
          <w:szCs w:val="20"/>
          <w:lang w:val="es"/>
        </w:rPr>
        <w:t xml:space="preserve">               3.2.3 Cómo solicitar los programas estatales de asistencia médica y cualquier otro programa que pueda ayudar a pagar la factura del hospital; y</w:t>
      </w:r>
    </w:p>
    <w:p w14:paraId="7DB30A3A" w14:textId="77777777" w:rsidR="00A30678" w:rsidRPr="00A9585D" w:rsidRDefault="00077FAF" w:rsidP="00971C43">
      <w:pPr>
        <w:pStyle w:val="NoSpacing"/>
        <w:ind w:left="1260" w:hanging="1260"/>
        <w:rPr>
          <w:rFonts w:ascii="Times New Roman" w:hAnsi="Times New Roman"/>
          <w:sz w:val="20"/>
          <w:szCs w:val="20"/>
        </w:rPr>
      </w:pPr>
      <w:r w:rsidRPr="00A9585D">
        <w:rPr>
          <w:rFonts w:ascii="Times New Roman" w:hAnsi="Times New Roman"/>
          <w:sz w:val="20"/>
          <w:szCs w:val="20"/>
          <w:lang w:val="es"/>
        </w:rPr>
        <w:t xml:space="preserve">               3.2.4 Cómo contactar al hospital para recibir asistencia.    </w:t>
      </w:r>
    </w:p>
    <w:p w14:paraId="589C4243" w14:textId="74A63577" w:rsidR="00544279" w:rsidRPr="00A9585D" w:rsidRDefault="00077FAF"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lang w:val="es"/>
        </w:rPr>
        <w:t>3</w:t>
      </w:r>
      <w:r w:rsidR="00E71C3F">
        <w:rPr>
          <w:rFonts w:ascii="Times New Roman" w:hAnsi="Times New Roman"/>
          <w:sz w:val="20"/>
          <w:szCs w:val="20"/>
          <w:lang w:val="es"/>
        </w:rPr>
        <w:t>.</w:t>
      </w:r>
      <w:r w:rsidRPr="00A9585D">
        <w:rPr>
          <w:rFonts w:ascii="Times New Roman" w:hAnsi="Times New Roman"/>
          <w:sz w:val="20"/>
          <w:szCs w:val="20"/>
          <w:lang w:val="es"/>
        </w:rPr>
        <w:t xml:space="preserve">3 </w:t>
      </w:r>
      <w:r w:rsidRPr="00A9585D">
        <w:rPr>
          <w:rFonts w:ascii="Times New Roman" w:hAnsi="Times New Roman"/>
          <w:sz w:val="20"/>
          <w:szCs w:val="20"/>
          <w:lang w:val="es"/>
        </w:rPr>
        <w:tab/>
        <w:t>Hacer los pagos correspondientes por los servicios, en el momento oportuno, incluidos los pagos realizados, de acuerdo con los calendarios de pagos diferidos y periódicos.</w:t>
      </w:r>
    </w:p>
    <w:p w14:paraId="7DA6F374" w14:textId="5D702A96" w:rsidR="00544279" w:rsidRPr="00A9585D" w:rsidRDefault="00077FAF"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lang w:val="es"/>
        </w:rPr>
        <w:t>3</w:t>
      </w:r>
      <w:r w:rsidR="00E71C3F">
        <w:rPr>
          <w:rFonts w:ascii="Times New Roman" w:hAnsi="Times New Roman"/>
          <w:sz w:val="20"/>
          <w:szCs w:val="20"/>
          <w:lang w:val="es"/>
        </w:rPr>
        <w:t>.</w:t>
      </w:r>
      <w:r w:rsidRPr="00A9585D">
        <w:rPr>
          <w:rFonts w:ascii="Times New Roman" w:hAnsi="Times New Roman"/>
          <w:sz w:val="20"/>
          <w:szCs w:val="20"/>
          <w:lang w:val="es"/>
        </w:rPr>
        <w:t xml:space="preserve">4 </w:t>
      </w:r>
      <w:r w:rsidRPr="00A9585D">
        <w:rPr>
          <w:rFonts w:ascii="Times New Roman" w:hAnsi="Times New Roman"/>
          <w:sz w:val="20"/>
          <w:szCs w:val="20"/>
          <w:lang w:val="es"/>
        </w:rPr>
        <w:tab/>
        <w:t>Proporcionar información financiera actualizada a los defensores del paciente del hospital MedStar Health o a los representantes del servicio de atención al cliente, de forma oportuna, debido a que las circunstancias financieras del paciente pueden cambiar.</w:t>
      </w:r>
    </w:p>
    <w:p w14:paraId="08D6B7A8" w14:textId="3B3D013A" w:rsidR="00544279" w:rsidRPr="00A9585D" w:rsidRDefault="00077FAF" w:rsidP="00DA66A0">
      <w:pPr>
        <w:spacing w:before="100" w:beforeAutospacing="1" w:after="100" w:afterAutospacing="1"/>
        <w:ind w:left="72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3</w:t>
      </w:r>
      <w:r w:rsidR="00E71C3F">
        <w:rPr>
          <w:rFonts w:ascii="Times New Roman" w:hAnsi="Times New Roman"/>
          <w:color w:val="000000" w:themeColor="text1"/>
          <w:sz w:val="20"/>
          <w:szCs w:val="20"/>
          <w:lang w:val="es"/>
        </w:rPr>
        <w:t>.</w:t>
      </w:r>
      <w:r w:rsidRPr="00A9585D">
        <w:rPr>
          <w:rFonts w:ascii="Times New Roman" w:hAnsi="Times New Roman"/>
          <w:color w:val="000000" w:themeColor="text1"/>
          <w:sz w:val="20"/>
          <w:szCs w:val="20"/>
          <w:lang w:val="es"/>
        </w:rPr>
        <w:t xml:space="preserve">5 </w:t>
      </w:r>
      <w:r w:rsidRPr="00A9585D">
        <w:rPr>
          <w:rFonts w:ascii="Times New Roman" w:hAnsi="Times New Roman"/>
          <w:color w:val="000000" w:themeColor="text1"/>
          <w:sz w:val="20"/>
          <w:szCs w:val="20"/>
          <w:lang w:val="es"/>
        </w:rPr>
        <w:tab/>
        <w:t xml:space="preserve">Es responsabilidad del paciente, durante su período de elegibilidad de 12 meses, notificar a MedStar Health la elegibilidad existente en su hogar para la Atención Gratuita, la Atención Reducción de Costos, y/o la elegibilidad bajo las disposiciones de Dificultades Financieras para la atención médica necesaria recibida durante el período de elegibilidad de 12 meses. </w:t>
      </w:r>
    </w:p>
    <w:p w14:paraId="30506E17" w14:textId="7024872F" w:rsidR="003922AD" w:rsidRPr="00A9585D" w:rsidRDefault="00077FAF"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lang w:val="es"/>
        </w:rPr>
        <w:t>3</w:t>
      </w:r>
      <w:r w:rsidR="00E71C3F">
        <w:rPr>
          <w:rFonts w:ascii="Times New Roman" w:hAnsi="Times New Roman"/>
          <w:sz w:val="20"/>
          <w:szCs w:val="20"/>
          <w:lang w:val="es"/>
        </w:rPr>
        <w:t>.</w:t>
      </w:r>
      <w:r w:rsidRPr="00A9585D">
        <w:rPr>
          <w:rFonts w:ascii="Times New Roman" w:hAnsi="Times New Roman"/>
          <w:sz w:val="20"/>
          <w:szCs w:val="20"/>
          <w:lang w:val="es"/>
        </w:rPr>
        <w:t xml:space="preserve">6 </w:t>
      </w:r>
      <w:r w:rsidRPr="00A9585D">
        <w:rPr>
          <w:rFonts w:ascii="Times New Roman" w:hAnsi="Times New Roman"/>
          <w:sz w:val="20"/>
          <w:szCs w:val="20"/>
          <w:lang w:val="es"/>
        </w:rPr>
        <w:tab/>
        <w:t xml:space="preserve">En caso de que un paciente no cumpla con estas responsabilidades, MedStar Health se reserva el derecho de realizar esfuerzos adicionales de facturación y cobro.  En caso de falta de pago, los esfuerzos de cobranza y facturación se definen en la Política de facturación y cobranza de MedStar Health.  En todos los sitios web de los hospitales y en los portales del paciente está disponible una copia gratuita en la siguiente URL: </w:t>
      </w:r>
      <w:hyperlink r:id="rId13" w:history="1">
        <w:r w:rsidR="00191AAF" w:rsidRPr="00A9585D">
          <w:rPr>
            <w:rStyle w:val="Hyperlink"/>
            <w:rFonts w:ascii="Times New Roman" w:hAnsi="Times New Roman"/>
            <w:b/>
            <w:color w:val="auto"/>
            <w:sz w:val="20"/>
            <w:szCs w:val="20"/>
            <w:lang w:val="es"/>
          </w:rPr>
          <w:t>www.medstarhealth.org/FinancialAssistance</w:t>
        </w:r>
      </w:hyperlink>
      <w:r w:rsidRPr="00A9585D">
        <w:rPr>
          <w:rFonts w:ascii="Times New Roman" w:hAnsi="Times New Roman"/>
          <w:sz w:val="20"/>
          <w:szCs w:val="20"/>
          <w:lang w:val="es"/>
        </w:rPr>
        <w:t>, o llamando al servicio al cliente, al número 1-800-280-9006.</w:t>
      </w:r>
    </w:p>
    <w:p w14:paraId="189C3BD4" w14:textId="77777777" w:rsidR="008167F0" w:rsidRPr="00A9585D" w:rsidRDefault="00077FAF">
      <w:pPr>
        <w:pStyle w:val="ListParagraph"/>
        <w:numPr>
          <w:ilvl w:val="0"/>
          <w:numId w:val="43"/>
        </w:numPr>
        <w:spacing w:before="100" w:beforeAutospacing="1" w:after="100" w:afterAutospacing="1"/>
        <w:ind w:left="360"/>
        <w:jc w:val="both"/>
        <w:rPr>
          <w:rFonts w:ascii="Times New Roman" w:hAnsi="Times New Roman"/>
          <w:sz w:val="20"/>
          <w:szCs w:val="20"/>
        </w:rPr>
      </w:pPr>
      <w:r w:rsidRPr="00A9585D">
        <w:rPr>
          <w:rFonts w:ascii="Times New Roman" w:hAnsi="Times New Roman"/>
          <w:sz w:val="20"/>
          <w:szCs w:val="20"/>
          <w:lang w:val="es"/>
        </w:rPr>
        <w:t xml:space="preserve">Según lo establecido en esta política, los pacientes de los hospitales y consultorios médicos de MedStar Health, pueden ser elegibles para la asistencia financiera total o asistencia financiera parcial con escala móvil.   El Defensor del paciente y el personal de Servicios financieros al paciente determinarán la elegibilidad para asistencia financiera completa y la asistencia financiera parcial de escala móvil basándose en la revisión de los ingresos del paciente y su familia (hogar), otros recursos financieros a disposición de la familia del paciente, tamaño de la familia y la magnitud de los gastos médicos en que incurra el paciente. </w:t>
      </w:r>
    </w:p>
    <w:p w14:paraId="3CAFF4D4" w14:textId="77777777" w:rsidR="007D0A24" w:rsidRPr="00A9585D" w:rsidRDefault="007D0A24" w:rsidP="00DA66A0">
      <w:pPr>
        <w:pStyle w:val="ListParagraph"/>
        <w:spacing w:before="100" w:beforeAutospacing="1" w:after="100" w:afterAutospacing="1"/>
        <w:ind w:left="360"/>
        <w:jc w:val="both"/>
        <w:rPr>
          <w:rFonts w:ascii="Times New Roman" w:hAnsi="Times New Roman"/>
          <w:sz w:val="20"/>
          <w:szCs w:val="20"/>
        </w:rPr>
      </w:pPr>
    </w:p>
    <w:p w14:paraId="4550476D" w14:textId="77777777" w:rsidR="00544279" w:rsidRPr="00A9585D" w:rsidRDefault="00077FAF" w:rsidP="00DA66A0">
      <w:pPr>
        <w:pStyle w:val="ListParagraph"/>
        <w:numPr>
          <w:ilvl w:val="0"/>
          <w:numId w:val="43"/>
        </w:numPr>
        <w:spacing w:line="360" w:lineRule="auto"/>
        <w:ind w:left="360"/>
        <w:rPr>
          <w:rFonts w:ascii="Times New Roman" w:hAnsi="Times New Roman"/>
          <w:sz w:val="20"/>
          <w:szCs w:val="20"/>
        </w:rPr>
      </w:pPr>
      <w:r w:rsidRPr="00A9585D">
        <w:rPr>
          <w:rFonts w:ascii="Times New Roman" w:hAnsi="Times New Roman"/>
          <w:b/>
          <w:sz w:val="20"/>
          <w:szCs w:val="20"/>
          <w:lang w:val="es"/>
        </w:rPr>
        <w:t xml:space="preserve">CRITERIOS DE ELEGIBILIDAD PARA ASISTENCIA FINANCIERA   </w:t>
      </w:r>
    </w:p>
    <w:p w14:paraId="33D0F558" w14:textId="6A4AFA07" w:rsidR="00544279" w:rsidRPr="00A9585D" w:rsidRDefault="00077FAF" w:rsidP="00E71C3F">
      <w:pPr>
        <w:spacing w:line="276" w:lineRule="auto"/>
        <w:ind w:left="720" w:hanging="360"/>
        <w:jc w:val="both"/>
        <w:rPr>
          <w:rFonts w:ascii="Times New Roman" w:hAnsi="Times New Roman"/>
          <w:sz w:val="20"/>
          <w:szCs w:val="20"/>
        </w:rPr>
      </w:pPr>
      <w:r w:rsidRPr="00A9585D">
        <w:rPr>
          <w:rFonts w:ascii="Times New Roman" w:hAnsi="Times New Roman"/>
          <w:sz w:val="20"/>
          <w:szCs w:val="20"/>
          <w:lang w:val="es"/>
        </w:rPr>
        <w:t>5</w:t>
      </w:r>
      <w:r w:rsidR="00E71C3F">
        <w:rPr>
          <w:rFonts w:ascii="Times New Roman" w:hAnsi="Times New Roman"/>
          <w:sz w:val="20"/>
          <w:szCs w:val="20"/>
          <w:lang w:val="es"/>
        </w:rPr>
        <w:t>.</w:t>
      </w:r>
      <w:r w:rsidRPr="00A9585D">
        <w:rPr>
          <w:rFonts w:ascii="Times New Roman" w:hAnsi="Times New Roman"/>
          <w:sz w:val="20"/>
          <w:szCs w:val="20"/>
          <w:lang w:val="es"/>
        </w:rPr>
        <w:t xml:space="preserve">1 </w:t>
      </w:r>
      <w:r w:rsidRPr="00A9585D">
        <w:rPr>
          <w:rFonts w:ascii="Times New Roman" w:hAnsi="Times New Roman"/>
          <w:sz w:val="20"/>
          <w:szCs w:val="20"/>
          <w:lang w:val="es"/>
        </w:rPr>
        <w:tab/>
        <w:t xml:space="preserve">Guías Federales de Pobreza.  Basándose en los ingresos del hogar y el tamaño de la familia, se calculará el porcentaje del Índice Federal de Pobreza (FPL) vigente del paciente.  </w:t>
      </w:r>
    </w:p>
    <w:p w14:paraId="7260F527" w14:textId="77777777" w:rsidR="00544279" w:rsidRPr="00A9585D" w:rsidRDefault="00544279" w:rsidP="00DA66A0">
      <w:pPr>
        <w:spacing w:line="276" w:lineRule="auto"/>
        <w:jc w:val="both"/>
        <w:rPr>
          <w:rFonts w:ascii="Times New Roman" w:hAnsi="Times New Roman"/>
          <w:sz w:val="20"/>
          <w:szCs w:val="20"/>
        </w:rPr>
      </w:pPr>
    </w:p>
    <w:p w14:paraId="0CA9BE40" w14:textId="77777777" w:rsidR="00544279" w:rsidRPr="00A9585D" w:rsidRDefault="00077FAF" w:rsidP="00E71C3F">
      <w:pPr>
        <w:spacing w:line="276" w:lineRule="auto"/>
        <w:ind w:left="2790" w:hanging="2070"/>
        <w:jc w:val="both"/>
        <w:rPr>
          <w:rFonts w:ascii="Times New Roman" w:hAnsi="Times New Roman"/>
          <w:sz w:val="20"/>
          <w:szCs w:val="20"/>
        </w:rPr>
      </w:pPr>
      <w:r w:rsidRPr="00A9585D">
        <w:rPr>
          <w:rFonts w:ascii="Times New Roman" w:hAnsi="Times New Roman"/>
          <w:sz w:val="20"/>
          <w:szCs w:val="20"/>
          <w:lang w:val="es"/>
        </w:rPr>
        <w:t xml:space="preserve">5.1.1 Atención gratuita:  </w:t>
      </w:r>
      <w:r w:rsidRPr="00A9585D">
        <w:rPr>
          <w:rFonts w:ascii="Times New Roman" w:hAnsi="Times New Roman"/>
          <w:sz w:val="20"/>
          <w:szCs w:val="20"/>
          <w:lang w:val="es"/>
        </w:rPr>
        <w:tab/>
        <w:t>La atención gratuita (asistencia financiera de 100%) estará disponible para los pacientes sin seguro o con seguro insuficiente cuyos ingresos familiares se encuentren entre 0% y 200% del FPL. El FPL se actualizará anualmente.</w:t>
      </w:r>
    </w:p>
    <w:p w14:paraId="66F45213" w14:textId="77777777" w:rsidR="00544279" w:rsidRPr="00A9585D" w:rsidRDefault="00544279" w:rsidP="00DA66A0">
      <w:pPr>
        <w:spacing w:line="276" w:lineRule="auto"/>
        <w:ind w:left="1800"/>
        <w:jc w:val="both"/>
        <w:rPr>
          <w:rFonts w:ascii="Times New Roman" w:hAnsi="Times New Roman"/>
          <w:sz w:val="20"/>
          <w:szCs w:val="20"/>
        </w:rPr>
      </w:pPr>
    </w:p>
    <w:p w14:paraId="45FD7EEA" w14:textId="77777777" w:rsidR="00544279" w:rsidRPr="00A9585D" w:rsidRDefault="00077FAF" w:rsidP="00E71C3F">
      <w:pPr>
        <w:spacing w:line="276" w:lineRule="auto"/>
        <w:ind w:left="3960" w:hanging="3960"/>
        <w:jc w:val="both"/>
        <w:rPr>
          <w:rFonts w:ascii="Times New Roman" w:hAnsi="Times New Roman"/>
          <w:sz w:val="20"/>
          <w:szCs w:val="20"/>
        </w:rPr>
      </w:pPr>
      <w:r w:rsidRPr="00A9585D">
        <w:rPr>
          <w:rFonts w:ascii="Times New Roman" w:hAnsi="Times New Roman"/>
          <w:sz w:val="20"/>
          <w:szCs w:val="20"/>
          <w:lang w:val="es"/>
        </w:rPr>
        <w:lastRenderedPageBreak/>
        <w:t xml:space="preserve">              5.1.2 Atención con reducción de costos: </w:t>
      </w:r>
      <w:r w:rsidRPr="00A9585D">
        <w:rPr>
          <w:rFonts w:ascii="Times New Roman" w:hAnsi="Times New Roman"/>
          <w:sz w:val="20"/>
          <w:szCs w:val="20"/>
          <w:lang w:val="es"/>
        </w:rPr>
        <w:tab/>
        <w:t>La atención con reducción de costos estará disponible para aquellos pacientes sin seguro o con seguro insuficiente, cuyo grupo familiar tenga ingresos entre 201% y 400% del FPL.  La atención con reducción de costos estará disponible basándose en una escala móvil, que se indica a continuación.  Los descuentos se aplicarán a los importes generalmente facturados (ABG).  El FPL se actualizará anualmente.</w:t>
      </w:r>
    </w:p>
    <w:p w14:paraId="28FAB2F2" w14:textId="77777777" w:rsidR="00544279" w:rsidRPr="00A9585D" w:rsidRDefault="00544279" w:rsidP="00DA66A0">
      <w:pPr>
        <w:spacing w:line="276" w:lineRule="auto"/>
        <w:ind w:left="1800"/>
        <w:jc w:val="both"/>
        <w:rPr>
          <w:rFonts w:ascii="Times New Roman" w:hAnsi="Times New Roman"/>
          <w:sz w:val="20"/>
          <w:szCs w:val="20"/>
        </w:rPr>
      </w:pPr>
    </w:p>
    <w:p w14:paraId="34AFC2E2" w14:textId="77777777" w:rsidR="00CA6B43" w:rsidRPr="00A9585D" w:rsidRDefault="00077FAF" w:rsidP="00DA66A0">
      <w:pPr>
        <w:pStyle w:val="Default"/>
        <w:ind w:left="1170" w:right="-184" w:hanging="1170"/>
        <w:jc w:val="both"/>
        <w:rPr>
          <w:rFonts w:ascii="Times New Roman" w:hAnsi="Times New Roman" w:cs="Times New Roman"/>
          <w:color w:val="auto"/>
          <w:sz w:val="20"/>
          <w:szCs w:val="20"/>
        </w:rPr>
      </w:pPr>
      <w:r w:rsidRPr="00A9585D">
        <w:rPr>
          <w:rFonts w:ascii="Times New Roman" w:hAnsi="Times New Roman"/>
          <w:sz w:val="20"/>
          <w:szCs w:val="20"/>
          <w:lang w:val="es"/>
        </w:rPr>
        <w:t xml:space="preserve">              5.1.3 </w:t>
      </w:r>
      <w:bookmarkStart w:id="1" w:name="_Hlk56416330"/>
      <w:r w:rsidRPr="00A9585D">
        <w:rPr>
          <w:rFonts w:ascii="Times New Roman" w:hAnsi="Times New Roman" w:cs="Times New Roman"/>
          <w:color w:val="auto"/>
          <w:sz w:val="20"/>
          <w:szCs w:val="20"/>
          <w:lang w:val="es"/>
        </w:rPr>
        <w:t>Para determinar el ingreso familiar de un paciente, el hospital debe aplicar un concepto de tamaño de familia que incluya al paciente y, por lo menos, a las siguientes personas:</w:t>
      </w:r>
    </w:p>
    <w:bookmarkEnd w:id="1"/>
    <w:p w14:paraId="55D43131" w14:textId="77777777" w:rsidR="006B690B" w:rsidRPr="00A9585D" w:rsidRDefault="006B690B" w:rsidP="00DA66A0">
      <w:pPr>
        <w:spacing w:line="276" w:lineRule="auto"/>
        <w:jc w:val="both"/>
        <w:rPr>
          <w:rFonts w:ascii="Times New Roman" w:hAnsi="Times New Roman"/>
          <w:sz w:val="20"/>
          <w:szCs w:val="20"/>
        </w:rPr>
      </w:pPr>
    </w:p>
    <w:p w14:paraId="486FFD84" w14:textId="77777777" w:rsidR="00CA6B43" w:rsidRPr="00A9585D" w:rsidRDefault="00077FAF" w:rsidP="00E71C3F">
      <w:pPr>
        <w:pStyle w:val="Default"/>
        <w:tabs>
          <w:tab w:val="left" w:pos="1800"/>
        </w:tabs>
        <w:ind w:left="1890" w:hanging="1890"/>
        <w:jc w:val="both"/>
        <w:rPr>
          <w:rFonts w:ascii="Times New Roman" w:hAnsi="Times New Roman" w:cs="Times New Roman"/>
          <w:color w:val="auto"/>
          <w:sz w:val="20"/>
          <w:szCs w:val="20"/>
        </w:rPr>
      </w:pPr>
      <w:r w:rsidRPr="00A9585D">
        <w:rPr>
          <w:rFonts w:ascii="Times New Roman" w:hAnsi="Times New Roman" w:cs="Times New Roman"/>
          <w:color w:val="auto"/>
          <w:sz w:val="20"/>
          <w:szCs w:val="20"/>
          <w:lang w:val="es"/>
        </w:rPr>
        <w:t xml:space="preserve">                        </w:t>
      </w:r>
      <w:bookmarkStart w:id="2" w:name="_Hlk56416350"/>
      <w:r w:rsidRPr="00A9585D">
        <w:rPr>
          <w:rFonts w:ascii="Times New Roman" w:hAnsi="Times New Roman" w:cs="Times New Roman"/>
          <w:color w:val="auto"/>
          <w:sz w:val="20"/>
          <w:szCs w:val="20"/>
          <w:lang w:val="es"/>
        </w:rPr>
        <w:t xml:space="preserve">5.1.3.a Un cónyuge, independientemente de si el paciente y su cónyuge deciden presentar una declaración conjunta de impuestos federales o estatales; </w:t>
      </w:r>
    </w:p>
    <w:p w14:paraId="0B5D8D32" w14:textId="77777777" w:rsidR="00CA6B43" w:rsidRPr="00A9585D" w:rsidRDefault="00077FAF" w:rsidP="00DA66A0">
      <w:pPr>
        <w:pStyle w:val="Default"/>
        <w:jc w:val="both"/>
        <w:rPr>
          <w:rFonts w:ascii="Times New Roman" w:hAnsi="Times New Roman" w:cs="Times New Roman"/>
          <w:color w:val="auto"/>
          <w:sz w:val="20"/>
          <w:szCs w:val="20"/>
        </w:rPr>
      </w:pPr>
      <w:r w:rsidRPr="00A9585D">
        <w:rPr>
          <w:rFonts w:ascii="Times New Roman" w:hAnsi="Times New Roman" w:cs="Times New Roman"/>
          <w:color w:val="auto"/>
          <w:sz w:val="20"/>
          <w:szCs w:val="20"/>
          <w:lang w:val="es"/>
        </w:rPr>
        <w:t xml:space="preserve">                        5.1.3.b Hijos biológicos, hijos adoptados o hijastros; y </w:t>
      </w:r>
    </w:p>
    <w:p w14:paraId="1EFE5B48" w14:textId="0930596D" w:rsidR="00CA6B43" w:rsidRPr="00A9585D" w:rsidRDefault="00077FAF" w:rsidP="00E71C3F">
      <w:pPr>
        <w:pStyle w:val="Default"/>
        <w:ind w:left="1800" w:hanging="1800"/>
        <w:jc w:val="both"/>
        <w:rPr>
          <w:rFonts w:ascii="Times New Roman" w:hAnsi="Times New Roman" w:cs="Times New Roman"/>
          <w:color w:val="auto"/>
          <w:sz w:val="20"/>
          <w:szCs w:val="20"/>
        </w:rPr>
      </w:pPr>
      <w:r w:rsidRPr="00A9585D">
        <w:rPr>
          <w:rFonts w:ascii="Times New Roman" w:hAnsi="Times New Roman" w:cs="Times New Roman"/>
          <w:color w:val="auto"/>
          <w:sz w:val="20"/>
          <w:szCs w:val="20"/>
          <w:lang w:val="es"/>
        </w:rPr>
        <w:t xml:space="preserve">                        5.1.3</w:t>
      </w:r>
      <w:r w:rsidR="00E71C3F">
        <w:rPr>
          <w:rFonts w:ascii="Times New Roman" w:hAnsi="Times New Roman" w:cs="Times New Roman"/>
          <w:color w:val="auto"/>
          <w:sz w:val="20"/>
          <w:szCs w:val="20"/>
          <w:lang w:val="es"/>
        </w:rPr>
        <w:t>.</w:t>
      </w:r>
      <w:r w:rsidRPr="00A9585D">
        <w:rPr>
          <w:rFonts w:ascii="Times New Roman" w:hAnsi="Times New Roman" w:cs="Times New Roman"/>
          <w:color w:val="auto"/>
          <w:sz w:val="20"/>
          <w:szCs w:val="20"/>
          <w:lang w:val="es"/>
        </w:rPr>
        <w:t xml:space="preserve">c Cualquier persona por la que el paciente solicite una exención personal en la declaración de impuestos federales o estatales </w:t>
      </w:r>
    </w:p>
    <w:p w14:paraId="1F00A1C4" w14:textId="77777777" w:rsidR="00CA6B43" w:rsidRPr="00A9585D" w:rsidRDefault="00CA6B43" w:rsidP="00DA66A0">
      <w:pPr>
        <w:pStyle w:val="Default"/>
        <w:jc w:val="both"/>
        <w:rPr>
          <w:rFonts w:ascii="Times New Roman" w:hAnsi="Times New Roman" w:cs="Times New Roman"/>
          <w:color w:val="auto"/>
          <w:sz w:val="20"/>
          <w:szCs w:val="20"/>
        </w:rPr>
      </w:pPr>
    </w:p>
    <w:p w14:paraId="764A900D" w14:textId="77777777" w:rsidR="00CA6B43" w:rsidRPr="00A9585D" w:rsidRDefault="00077FAF" w:rsidP="00DA66A0">
      <w:pPr>
        <w:pStyle w:val="Default"/>
        <w:ind w:left="1170" w:hanging="1170"/>
        <w:jc w:val="both"/>
        <w:rPr>
          <w:rFonts w:ascii="Times New Roman" w:hAnsi="Times New Roman" w:cs="Times New Roman"/>
          <w:color w:val="auto"/>
          <w:sz w:val="20"/>
          <w:szCs w:val="20"/>
        </w:rPr>
      </w:pPr>
      <w:r w:rsidRPr="00A9585D">
        <w:rPr>
          <w:rFonts w:ascii="Times New Roman" w:hAnsi="Times New Roman" w:cs="Times New Roman"/>
          <w:color w:val="auto"/>
          <w:sz w:val="20"/>
          <w:szCs w:val="20"/>
          <w:lang w:val="es"/>
        </w:rPr>
        <w:t xml:space="preserve">                        En el caso de un paciente que sea un niño, el tamaño del hogar estará compuesto por el niño y las siguientes personas: </w:t>
      </w:r>
    </w:p>
    <w:p w14:paraId="2585373D" w14:textId="77777777" w:rsidR="00CA6B43" w:rsidRPr="00A9585D" w:rsidRDefault="00CA6B43" w:rsidP="00DA66A0">
      <w:pPr>
        <w:pStyle w:val="Default"/>
        <w:ind w:left="1170" w:hanging="1170"/>
        <w:jc w:val="both"/>
        <w:rPr>
          <w:rFonts w:ascii="Times New Roman" w:hAnsi="Times New Roman" w:cs="Times New Roman"/>
          <w:color w:val="auto"/>
          <w:sz w:val="20"/>
          <w:szCs w:val="20"/>
        </w:rPr>
      </w:pPr>
    </w:p>
    <w:p w14:paraId="02A4E406" w14:textId="77777777" w:rsidR="00CA6B43" w:rsidRPr="00A9585D" w:rsidRDefault="00077FAF" w:rsidP="00DA66A0">
      <w:pPr>
        <w:pStyle w:val="Default"/>
        <w:jc w:val="both"/>
        <w:rPr>
          <w:rFonts w:ascii="Times New Roman" w:hAnsi="Times New Roman" w:cs="Times New Roman"/>
          <w:color w:val="auto"/>
          <w:sz w:val="20"/>
          <w:szCs w:val="20"/>
        </w:rPr>
      </w:pPr>
      <w:r w:rsidRPr="00A9585D">
        <w:rPr>
          <w:rFonts w:ascii="Times New Roman" w:hAnsi="Times New Roman" w:cs="Times New Roman"/>
          <w:color w:val="auto"/>
          <w:sz w:val="20"/>
          <w:szCs w:val="20"/>
          <w:lang w:val="es"/>
        </w:rPr>
        <w:t xml:space="preserve">                       5.1.3.d Padres biológicos, padres adoptivos, padrastros o tutores; </w:t>
      </w:r>
    </w:p>
    <w:p w14:paraId="0ACC6AE3" w14:textId="77777777" w:rsidR="00CA6B43" w:rsidRPr="00A9585D" w:rsidRDefault="00077FAF" w:rsidP="00DA66A0">
      <w:pPr>
        <w:pStyle w:val="Default"/>
        <w:jc w:val="both"/>
        <w:rPr>
          <w:rFonts w:ascii="Times New Roman" w:hAnsi="Times New Roman" w:cs="Times New Roman"/>
          <w:color w:val="auto"/>
          <w:sz w:val="20"/>
          <w:szCs w:val="20"/>
        </w:rPr>
      </w:pPr>
      <w:r w:rsidRPr="00A9585D">
        <w:rPr>
          <w:rFonts w:ascii="Times New Roman" w:hAnsi="Times New Roman" w:cs="Times New Roman"/>
          <w:color w:val="auto"/>
          <w:sz w:val="20"/>
          <w:szCs w:val="20"/>
          <w:lang w:val="es"/>
        </w:rPr>
        <w:t xml:space="preserve">                       5.1.3.e Hermanos biológicos, hermanos adoptivos o hermanastros; y </w:t>
      </w:r>
    </w:p>
    <w:p w14:paraId="5F2D3C7D" w14:textId="77777777" w:rsidR="00CA6B43" w:rsidRPr="00A9585D" w:rsidRDefault="00077FAF" w:rsidP="00DA66A0">
      <w:pPr>
        <w:spacing w:line="276" w:lineRule="auto"/>
        <w:ind w:left="1800" w:hanging="1800"/>
        <w:jc w:val="both"/>
        <w:rPr>
          <w:rFonts w:ascii="Times New Roman" w:hAnsi="Times New Roman"/>
          <w:sz w:val="20"/>
          <w:szCs w:val="20"/>
        </w:rPr>
      </w:pPr>
      <w:r w:rsidRPr="00A9585D">
        <w:rPr>
          <w:rFonts w:ascii="Times New Roman" w:hAnsi="Times New Roman"/>
          <w:sz w:val="20"/>
          <w:szCs w:val="20"/>
          <w:lang w:val="es"/>
        </w:rPr>
        <w:t xml:space="preserve">                       5.1.3.f Cualquier persona por la que los padres o tutores del paciente soliciten una exención personal en la declaración de impuestos federales o estatales.</w:t>
      </w:r>
    </w:p>
    <w:bookmarkEnd w:id="2"/>
    <w:p w14:paraId="657676D1" w14:textId="77777777" w:rsidR="00971C43" w:rsidRDefault="00077FAF" w:rsidP="005101C4">
      <w:pPr>
        <w:rPr>
          <w:rFonts w:ascii="Times New Roman" w:hAnsi="Times New Roman"/>
          <w:sz w:val="20"/>
          <w:szCs w:val="20"/>
        </w:rPr>
      </w:pPr>
      <w:r>
        <w:rPr>
          <w:rFonts w:ascii="Times New Roman" w:hAnsi="Times New Roman"/>
          <w:sz w:val="20"/>
          <w:szCs w:val="20"/>
        </w:rPr>
        <w:br w:type="page"/>
      </w:r>
    </w:p>
    <w:p w14:paraId="0CB924AB" w14:textId="77777777" w:rsidR="00971C43" w:rsidRPr="00A9585D" w:rsidRDefault="00971C43" w:rsidP="00DA66A0">
      <w:pPr>
        <w:spacing w:line="276" w:lineRule="auto"/>
        <w:jc w:val="both"/>
        <w:rPr>
          <w:rFonts w:ascii="Times New Roman" w:hAnsi="Times New Roman"/>
          <w:sz w:val="20"/>
          <w:szCs w:val="20"/>
        </w:rPr>
      </w:pPr>
    </w:p>
    <w:p w14:paraId="35C06773" w14:textId="77777777" w:rsidR="00544279" w:rsidRPr="00A9585D" w:rsidRDefault="00077FAF" w:rsidP="00DA66A0">
      <w:pPr>
        <w:ind w:left="630" w:hanging="270"/>
        <w:jc w:val="both"/>
        <w:rPr>
          <w:rFonts w:ascii="Times New Roman" w:hAnsi="Times New Roman"/>
          <w:sz w:val="20"/>
          <w:szCs w:val="20"/>
        </w:rPr>
      </w:pPr>
      <w:r w:rsidRPr="00A9585D">
        <w:rPr>
          <w:rFonts w:ascii="Times New Roman" w:hAnsi="Times New Roman"/>
          <w:sz w:val="20"/>
          <w:szCs w:val="20"/>
          <w:lang w:val="es"/>
        </w:rPr>
        <w:t>5.2 Base para calcular los montos cobrados a los pacientes: Niveles de Atención gratuita o Atención con reducción de costos de escala móvil:</w:t>
      </w:r>
    </w:p>
    <w:p w14:paraId="314D6A84" w14:textId="77777777" w:rsidR="00544279" w:rsidRPr="00A9585D" w:rsidRDefault="00544279" w:rsidP="00297BA5">
      <w:pPr>
        <w:ind w:left="900" w:hanging="540"/>
        <w:rPr>
          <w:rFonts w:ascii="Times New Roman" w:hAnsi="Times New Roman"/>
          <w:sz w:val="20"/>
          <w:szCs w:val="20"/>
        </w:rPr>
      </w:pPr>
    </w:p>
    <w:tbl>
      <w:tblPr>
        <w:tblW w:w="79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3240"/>
      </w:tblGrid>
      <w:tr w:rsidR="000F2170" w14:paraId="1EC1CAD7" w14:textId="77777777" w:rsidTr="00761CC5">
        <w:tc>
          <w:tcPr>
            <w:tcW w:w="2520" w:type="dxa"/>
            <w:vAlign w:val="center"/>
          </w:tcPr>
          <w:p w14:paraId="01FC053A" w14:textId="77777777" w:rsidR="00544279" w:rsidRPr="00A9585D" w:rsidRDefault="00544279" w:rsidP="00761CC5">
            <w:pPr>
              <w:spacing w:line="360" w:lineRule="auto"/>
              <w:rPr>
                <w:rFonts w:ascii="Arial" w:hAnsi="Arial" w:cs="Arial"/>
                <w:b/>
                <w:sz w:val="20"/>
                <w:szCs w:val="20"/>
              </w:rPr>
            </w:pPr>
          </w:p>
        </w:tc>
        <w:tc>
          <w:tcPr>
            <w:tcW w:w="5400" w:type="dxa"/>
            <w:gridSpan w:val="2"/>
            <w:vAlign w:val="center"/>
          </w:tcPr>
          <w:p w14:paraId="3C61292F" w14:textId="77777777" w:rsidR="00544279" w:rsidRPr="00A9585D" w:rsidRDefault="00077FAF" w:rsidP="004953D6">
            <w:pPr>
              <w:spacing w:line="360" w:lineRule="auto"/>
              <w:jc w:val="center"/>
              <w:rPr>
                <w:rFonts w:ascii="Arial" w:hAnsi="Arial" w:cs="Arial"/>
                <w:b/>
                <w:sz w:val="20"/>
                <w:szCs w:val="20"/>
              </w:rPr>
            </w:pPr>
            <w:r w:rsidRPr="00A9585D">
              <w:rPr>
                <w:rFonts w:ascii="Arial" w:hAnsi="Arial" w:cs="Arial"/>
                <w:b/>
                <w:sz w:val="20"/>
                <w:szCs w:val="20"/>
                <w:lang w:val="es"/>
              </w:rPr>
              <w:t>Nivel de asistencia financiera</w:t>
            </w:r>
          </w:p>
          <w:p w14:paraId="7675C2DF" w14:textId="77777777" w:rsidR="00544279" w:rsidRPr="00A9585D" w:rsidRDefault="00077FAF" w:rsidP="004953D6">
            <w:pPr>
              <w:spacing w:line="360" w:lineRule="auto"/>
              <w:jc w:val="center"/>
              <w:rPr>
                <w:rFonts w:ascii="Arial" w:hAnsi="Arial" w:cs="Arial"/>
                <w:b/>
                <w:sz w:val="20"/>
                <w:szCs w:val="20"/>
              </w:rPr>
            </w:pPr>
            <w:r w:rsidRPr="00A9585D">
              <w:rPr>
                <w:rFonts w:ascii="Arial" w:hAnsi="Arial" w:cs="Arial"/>
                <w:b/>
                <w:sz w:val="20"/>
                <w:szCs w:val="20"/>
                <w:lang w:val="es"/>
              </w:rPr>
              <w:t>Atención gratuita/con reducción de costos</w:t>
            </w:r>
          </w:p>
        </w:tc>
      </w:tr>
      <w:tr w:rsidR="000F2170" w14:paraId="105DBFEB" w14:textId="77777777" w:rsidTr="00761CC5">
        <w:tc>
          <w:tcPr>
            <w:tcW w:w="2520" w:type="dxa"/>
            <w:vAlign w:val="center"/>
          </w:tcPr>
          <w:p w14:paraId="0B8F6E41" w14:textId="77777777" w:rsidR="00544279" w:rsidRPr="00A9585D" w:rsidRDefault="00077FAF" w:rsidP="00761CC5">
            <w:pPr>
              <w:spacing w:line="360" w:lineRule="auto"/>
              <w:jc w:val="center"/>
              <w:rPr>
                <w:rFonts w:ascii="Arial" w:hAnsi="Arial" w:cs="Arial"/>
                <w:b/>
                <w:color w:val="000000" w:themeColor="text1"/>
                <w:sz w:val="20"/>
                <w:szCs w:val="20"/>
              </w:rPr>
            </w:pPr>
            <w:r w:rsidRPr="00A9585D">
              <w:rPr>
                <w:rFonts w:ascii="Arial" w:hAnsi="Arial" w:cs="Arial"/>
                <w:b/>
                <w:color w:val="000000" w:themeColor="text1"/>
                <w:sz w:val="20"/>
                <w:szCs w:val="20"/>
                <w:lang w:val="es"/>
              </w:rPr>
              <w:t>Porcentaje ajustado del nivel de pobreza</w:t>
            </w:r>
          </w:p>
        </w:tc>
        <w:tc>
          <w:tcPr>
            <w:tcW w:w="2160" w:type="dxa"/>
            <w:vAlign w:val="center"/>
          </w:tcPr>
          <w:p w14:paraId="1885666B" w14:textId="77777777" w:rsidR="00544279" w:rsidRPr="00A9585D" w:rsidRDefault="00077FAF" w:rsidP="00761CC5">
            <w:pPr>
              <w:spacing w:line="360" w:lineRule="auto"/>
              <w:jc w:val="center"/>
              <w:rPr>
                <w:rFonts w:ascii="Arial" w:hAnsi="Arial" w:cs="Arial"/>
                <w:b/>
                <w:color w:val="000000" w:themeColor="text1"/>
                <w:sz w:val="20"/>
                <w:szCs w:val="20"/>
              </w:rPr>
            </w:pPr>
            <w:r w:rsidRPr="00A9585D">
              <w:rPr>
                <w:rFonts w:ascii="Arial" w:hAnsi="Arial" w:cs="Arial"/>
                <w:b/>
                <w:color w:val="000000" w:themeColor="text1"/>
                <w:sz w:val="20"/>
                <w:szCs w:val="20"/>
                <w:lang w:val="es"/>
              </w:rPr>
              <w:t>Servicios regulados por la HSCRC</w:t>
            </w:r>
          </w:p>
        </w:tc>
        <w:tc>
          <w:tcPr>
            <w:tcW w:w="3240" w:type="dxa"/>
            <w:vAlign w:val="center"/>
          </w:tcPr>
          <w:p w14:paraId="50B6D031" w14:textId="77777777" w:rsidR="00544279" w:rsidRPr="00A9585D" w:rsidRDefault="00077FAF" w:rsidP="004953D6">
            <w:pPr>
              <w:spacing w:line="360" w:lineRule="auto"/>
              <w:jc w:val="center"/>
              <w:rPr>
                <w:rFonts w:ascii="Arial" w:hAnsi="Arial" w:cs="Arial"/>
                <w:b/>
                <w:color w:val="000000" w:themeColor="text1"/>
                <w:sz w:val="20"/>
                <w:szCs w:val="20"/>
              </w:rPr>
            </w:pPr>
            <w:r w:rsidRPr="00A9585D">
              <w:rPr>
                <w:rFonts w:ascii="Arial" w:hAnsi="Arial" w:cs="Arial"/>
                <w:b/>
                <w:color w:val="000000" w:themeColor="text1"/>
                <w:sz w:val="20"/>
                <w:szCs w:val="20"/>
                <w:lang w:val="es"/>
              </w:rPr>
              <w:t>Hospitales de Washington, consultorios médicos en hospitales y servicios no regulados por la HSCRC</w:t>
            </w:r>
          </w:p>
        </w:tc>
      </w:tr>
      <w:tr w:rsidR="000F2170" w14:paraId="03DAC7D9" w14:textId="77777777" w:rsidTr="00761CC5">
        <w:tc>
          <w:tcPr>
            <w:tcW w:w="2520" w:type="dxa"/>
            <w:vAlign w:val="center"/>
          </w:tcPr>
          <w:p w14:paraId="77986539" w14:textId="77777777" w:rsidR="00544279" w:rsidRPr="00A9585D" w:rsidRDefault="00077FAF"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lang w:val="es"/>
              </w:rPr>
              <w:t>0% hasta 200%</w:t>
            </w:r>
          </w:p>
        </w:tc>
        <w:tc>
          <w:tcPr>
            <w:tcW w:w="2160" w:type="dxa"/>
            <w:vAlign w:val="center"/>
          </w:tcPr>
          <w:p w14:paraId="2C702728"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100%</w:t>
            </w:r>
          </w:p>
        </w:tc>
        <w:tc>
          <w:tcPr>
            <w:tcW w:w="3240" w:type="dxa"/>
            <w:vAlign w:val="center"/>
          </w:tcPr>
          <w:p w14:paraId="659AEF4A"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100%</w:t>
            </w:r>
          </w:p>
        </w:tc>
      </w:tr>
      <w:tr w:rsidR="000F2170" w14:paraId="62DBCD07" w14:textId="77777777" w:rsidTr="00761CC5">
        <w:tc>
          <w:tcPr>
            <w:tcW w:w="2520" w:type="dxa"/>
            <w:vAlign w:val="center"/>
          </w:tcPr>
          <w:p w14:paraId="7B317AC3" w14:textId="77777777" w:rsidR="00544279" w:rsidRPr="00A9585D" w:rsidRDefault="00077FAF"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lang w:val="es"/>
              </w:rPr>
              <w:t>201% hasta 250%</w:t>
            </w:r>
          </w:p>
        </w:tc>
        <w:tc>
          <w:tcPr>
            <w:tcW w:w="2160" w:type="dxa"/>
            <w:vAlign w:val="center"/>
          </w:tcPr>
          <w:p w14:paraId="343F8E1E"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40%</w:t>
            </w:r>
          </w:p>
        </w:tc>
        <w:tc>
          <w:tcPr>
            <w:tcW w:w="3240" w:type="dxa"/>
            <w:vAlign w:val="center"/>
          </w:tcPr>
          <w:p w14:paraId="053BD15F"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80%</w:t>
            </w:r>
          </w:p>
        </w:tc>
      </w:tr>
      <w:tr w:rsidR="000F2170" w14:paraId="1E0A52A8" w14:textId="77777777" w:rsidTr="00761CC5">
        <w:tc>
          <w:tcPr>
            <w:tcW w:w="2520" w:type="dxa"/>
            <w:vAlign w:val="center"/>
          </w:tcPr>
          <w:p w14:paraId="25556321" w14:textId="77777777" w:rsidR="00544279" w:rsidRPr="00A9585D" w:rsidRDefault="00077FAF"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lang w:val="es"/>
              </w:rPr>
              <w:t>251% hasta 300%</w:t>
            </w:r>
          </w:p>
        </w:tc>
        <w:tc>
          <w:tcPr>
            <w:tcW w:w="2160" w:type="dxa"/>
            <w:vAlign w:val="center"/>
          </w:tcPr>
          <w:p w14:paraId="57C8BDCE"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30%</w:t>
            </w:r>
          </w:p>
        </w:tc>
        <w:tc>
          <w:tcPr>
            <w:tcW w:w="3240" w:type="dxa"/>
            <w:vAlign w:val="center"/>
          </w:tcPr>
          <w:p w14:paraId="4B26795A"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60%</w:t>
            </w:r>
          </w:p>
        </w:tc>
      </w:tr>
      <w:tr w:rsidR="000F2170" w14:paraId="4E7004AD" w14:textId="77777777" w:rsidTr="00761CC5">
        <w:tc>
          <w:tcPr>
            <w:tcW w:w="2520" w:type="dxa"/>
            <w:vAlign w:val="center"/>
          </w:tcPr>
          <w:p w14:paraId="0D11AC29" w14:textId="77777777" w:rsidR="00544279" w:rsidRPr="00A9585D" w:rsidRDefault="00077FAF"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lang w:val="es"/>
              </w:rPr>
              <w:t>301% hasta 350%</w:t>
            </w:r>
          </w:p>
        </w:tc>
        <w:tc>
          <w:tcPr>
            <w:tcW w:w="2160" w:type="dxa"/>
            <w:vAlign w:val="center"/>
          </w:tcPr>
          <w:p w14:paraId="7A064C0D"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20%</w:t>
            </w:r>
          </w:p>
        </w:tc>
        <w:tc>
          <w:tcPr>
            <w:tcW w:w="3240" w:type="dxa"/>
            <w:vAlign w:val="center"/>
          </w:tcPr>
          <w:p w14:paraId="5EA0808A"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40%</w:t>
            </w:r>
          </w:p>
        </w:tc>
      </w:tr>
      <w:tr w:rsidR="000F2170" w14:paraId="6CFAFBBF" w14:textId="77777777" w:rsidTr="00761CC5">
        <w:tc>
          <w:tcPr>
            <w:tcW w:w="2520" w:type="dxa"/>
            <w:vAlign w:val="center"/>
          </w:tcPr>
          <w:p w14:paraId="3A7032D2" w14:textId="77777777" w:rsidR="00544279" w:rsidRPr="00A9585D" w:rsidRDefault="00077FAF"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lang w:val="es"/>
              </w:rPr>
              <w:t>351% hasta 400%</w:t>
            </w:r>
          </w:p>
        </w:tc>
        <w:tc>
          <w:tcPr>
            <w:tcW w:w="2160" w:type="dxa"/>
            <w:vAlign w:val="center"/>
          </w:tcPr>
          <w:p w14:paraId="7D5A712F"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10%</w:t>
            </w:r>
          </w:p>
        </w:tc>
        <w:tc>
          <w:tcPr>
            <w:tcW w:w="3240" w:type="dxa"/>
            <w:vAlign w:val="center"/>
          </w:tcPr>
          <w:p w14:paraId="11B5228B"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20%</w:t>
            </w:r>
          </w:p>
        </w:tc>
      </w:tr>
      <w:tr w:rsidR="000F2170" w14:paraId="62631491" w14:textId="77777777" w:rsidTr="00761CC5">
        <w:tc>
          <w:tcPr>
            <w:tcW w:w="2520" w:type="dxa"/>
            <w:vAlign w:val="center"/>
          </w:tcPr>
          <w:p w14:paraId="7398B2A3" w14:textId="77777777" w:rsidR="00544279" w:rsidRPr="00A9585D" w:rsidRDefault="00077FAF"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lang w:val="es"/>
              </w:rPr>
              <w:t>más de 400%</w:t>
            </w:r>
          </w:p>
        </w:tc>
        <w:tc>
          <w:tcPr>
            <w:tcW w:w="2160" w:type="dxa"/>
            <w:vAlign w:val="center"/>
          </w:tcPr>
          <w:p w14:paraId="440A18EA"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ninguna asistencia financiera</w:t>
            </w:r>
          </w:p>
        </w:tc>
        <w:tc>
          <w:tcPr>
            <w:tcW w:w="3240" w:type="dxa"/>
            <w:vAlign w:val="center"/>
          </w:tcPr>
          <w:p w14:paraId="526AB308" w14:textId="77777777" w:rsidR="00544279" w:rsidRPr="00A9585D" w:rsidRDefault="00077FAF"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lang w:val="es"/>
              </w:rPr>
              <w:t>ninguna asistencia financiera</w:t>
            </w:r>
          </w:p>
        </w:tc>
      </w:tr>
    </w:tbl>
    <w:p w14:paraId="0E18F6A4" w14:textId="77777777" w:rsidR="00544279" w:rsidRPr="00A9585D" w:rsidRDefault="00544279" w:rsidP="00297BA5">
      <w:pPr>
        <w:spacing w:line="360" w:lineRule="auto"/>
        <w:ind w:left="360"/>
        <w:rPr>
          <w:color w:val="000000" w:themeColor="text1"/>
        </w:rPr>
      </w:pPr>
    </w:p>
    <w:p w14:paraId="6EBA9DA2" w14:textId="5ED28C3B" w:rsidR="00544279" w:rsidRPr="00A9585D" w:rsidRDefault="00077FAF" w:rsidP="006448D1">
      <w:pPr>
        <w:ind w:left="720" w:hanging="360"/>
        <w:rPr>
          <w:rFonts w:ascii="Times New Roman" w:hAnsi="Times New Roman"/>
          <w:sz w:val="20"/>
          <w:szCs w:val="20"/>
        </w:rPr>
      </w:pPr>
      <w:r w:rsidRPr="00A9585D">
        <w:rPr>
          <w:rFonts w:ascii="Times New Roman" w:hAnsi="Times New Roman"/>
          <w:color w:val="000000" w:themeColor="text1"/>
          <w:sz w:val="20"/>
          <w:szCs w:val="20"/>
          <w:lang w:val="es"/>
        </w:rPr>
        <w:t>5</w:t>
      </w:r>
      <w:r w:rsidR="00E765BF">
        <w:rPr>
          <w:rFonts w:ascii="Times New Roman" w:hAnsi="Times New Roman"/>
          <w:color w:val="000000" w:themeColor="text1"/>
          <w:sz w:val="20"/>
          <w:szCs w:val="20"/>
          <w:lang w:val="es"/>
        </w:rPr>
        <w:t>.</w:t>
      </w:r>
      <w:r w:rsidRPr="00A9585D">
        <w:rPr>
          <w:rFonts w:ascii="Times New Roman" w:hAnsi="Times New Roman"/>
          <w:color w:val="000000" w:themeColor="text1"/>
          <w:sz w:val="20"/>
          <w:szCs w:val="20"/>
          <w:lang w:val="es"/>
        </w:rPr>
        <w:t xml:space="preserve">3 </w:t>
      </w:r>
      <w:r w:rsidRPr="00A9585D">
        <w:rPr>
          <w:rFonts w:ascii="Times New Roman" w:hAnsi="Times New Roman"/>
          <w:color w:val="000000" w:themeColor="text1"/>
          <w:sz w:val="20"/>
          <w:szCs w:val="20"/>
          <w:lang w:val="es"/>
        </w:rPr>
        <w:tab/>
      </w:r>
      <w:r w:rsidRPr="00A9585D">
        <w:rPr>
          <w:rFonts w:ascii="Times New Roman" w:hAnsi="Times New Roman"/>
          <w:b/>
          <w:color w:val="000000" w:themeColor="text1"/>
          <w:sz w:val="20"/>
          <w:szCs w:val="20"/>
          <w:lang w:val="es"/>
        </w:rPr>
        <w:t>Los Hospitales y Consultorios de MedStar Health</w:t>
      </w:r>
      <w:r w:rsidRPr="00A9585D">
        <w:rPr>
          <w:rFonts w:ascii="Times New Roman" w:hAnsi="Times New Roman"/>
          <w:color w:val="000000" w:themeColor="text1"/>
          <w:sz w:val="20"/>
          <w:szCs w:val="20"/>
          <w:lang w:val="es"/>
        </w:rPr>
        <w:t xml:space="preserve"> cumplirán con los requisitos de IRS 501(r), en cuanto a la limitación de los montos cobrados a los pacientes sin seguro, que procuren atención urgencias y </w:t>
      </w:r>
      <w:r w:rsidRPr="00A9585D">
        <w:rPr>
          <w:rFonts w:ascii="Times New Roman" w:hAnsi="Times New Roman"/>
          <w:sz w:val="20"/>
          <w:szCs w:val="20"/>
          <w:lang w:val="es"/>
        </w:rPr>
        <w:t>médicamente necesaria.</w:t>
      </w:r>
    </w:p>
    <w:p w14:paraId="083E4891" w14:textId="77777777" w:rsidR="00544279" w:rsidRPr="00A9585D" w:rsidRDefault="00544279" w:rsidP="006448D1">
      <w:pPr>
        <w:ind w:left="720" w:hanging="360"/>
        <w:rPr>
          <w:rFonts w:ascii="Times New Roman" w:hAnsi="Times New Roman"/>
          <w:sz w:val="20"/>
          <w:szCs w:val="20"/>
        </w:rPr>
      </w:pPr>
    </w:p>
    <w:p w14:paraId="587287C4" w14:textId="77777777" w:rsidR="001A6561" w:rsidRPr="00A9585D" w:rsidRDefault="00077FAF" w:rsidP="00E060FE">
      <w:pPr>
        <w:ind w:left="1260" w:hanging="540"/>
        <w:rPr>
          <w:rFonts w:ascii="Times New Roman" w:hAnsi="Times New Roman"/>
          <w:b/>
          <w:strike/>
          <w:color w:val="FF0000"/>
          <w:sz w:val="20"/>
          <w:szCs w:val="20"/>
          <w:u w:val="single"/>
        </w:rPr>
      </w:pPr>
      <w:r w:rsidRPr="00A9585D">
        <w:rPr>
          <w:rFonts w:ascii="Times New Roman" w:hAnsi="Times New Roman"/>
          <w:sz w:val="20"/>
          <w:szCs w:val="20"/>
          <w:lang w:val="es"/>
        </w:rPr>
        <w:t xml:space="preserve">5.3.1 </w:t>
      </w:r>
      <w:r w:rsidRPr="00A9585D">
        <w:rPr>
          <w:rFonts w:ascii="Times New Roman" w:hAnsi="Times New Roman"/>
          <w:sz w:val="20"/>
          <w:szCs w:val="20"/>
          <w:lang w:val="es"/>
        </w:rPr>
        <w:tab/>
        <w:t>El cálculo de MedStar Health para las cantidades generalmente facturadas (AGB, por sus siglas en inglés) será la cantidad que Medicare permitiría para pagar la atención, incluyendo las cantidades abonadas o reembolsadas y las pagadas por las personas, como los copagos, coseguros o deducibles.</w:t>
      </w:r>
    </w:p>
    <w:p w14:paraId="3CCF40AC" w14:textId="77777777" w:rsidR="00450C43" w:rsidRPr="00A9585D" w:rsidRDefault="00450C43" w:rsidP="006448D1">
      <w:pPr>
        <w:ind w:left="720" w:hanging="360"/>
        <w:rPr>
          <w:rFonts w:ascii="Times New Roman" w:hAnsi="Times New Roman"/>
          <w:sz w:val="20"/>
          <w:szCs w:val="20"/>
        </w:rPr>
      </w:pPr>
    </w:p>
    <w:p w14:paraId="75F0D17C" w14:textId="77777777" w:rsidR="00D8058D" w:rsidRPr="00A9585D" w:rsidRDefault="00077FAF" w:rsidP="00E060FE">
      <w:pPr>
        <w:ind w:left="1260" w:hanging="540"/>
        <w:rPr>
          <w:rFonts w:ascii="Times New Roman" w:hAnsi="Times New Roman"/>
          <w:sz w:val="20"/>
          <w:szCs w:val="20"/>
        </w:rPr>
      </w:pPr>
      <w:r w:rsidRPr="00A9585D">
        <w:rPr>
          <w:rFonts w:ascii="Times New Roman" w:hAnsi="Times New Roman"/>
          <w:sz w:val="20"/>
          <w:szCs w:val="20"/>
          <w:lang w:val="es"/>
        </w:rPr>
        <w:t xml:space="preserve">5.3.2 </w:t>
      </w:r>
      <w:r w:rsidRPr="00A9585D">
        <w:rPr>
          <w:rFonts w:ascii="Times New Roman" w:hAnsi="Times New Roman"/>
          <w:sz w:val="20"/>
          <w:szCs w:val="20"/>
          <w:lang w:val="es"/>
        </w:rPr>
        <w:tab/>
        <w:t>Las cantidades facturadas a los pacientes que califiquen para la asistencia financiera con reducción de costos de escala móvil, no superará las AGB.</w:t>
      </w:r>
    </w:p>
    <w:p w14:paraId="32A17B6F" w14:textId="77777777" w:rsidR="00D8058D" w:rsidRPr="00A9585D" w:rsidRDefault="00D8058D" w:rsidP="00D8058D">
      <w:pPr>
        <w:ind w:left="720"/>
        <w:rPr>
          <w:rFonts w:ascii="Times New Roman" w:hAnsi="Times New Roman"/>
          <w:sz w:val="20"/>
          <w:szCs w:val="20"/>
        </w:rPr>
      </w:pPr>
    </w:p>
    <w:p w14:paraId="78090EB0" w14:textId="77777777" w:rsidR="001A6561" w:rsidRPr="00A9585D" w:rsidRDefault="00077FAF" w:rsidP="001A6561">
      <w:pPr>
        <w:ind w:left="720"/>
        <w:rPr>
          <w:rFonts w:ascii="Times New Roman" w:hAnsi="Times New Roman"/>
          <w:sz w:val="20"/>
          <w:szCs w:val="20"/>
        </w:rPr>
      </w:pPr>
      <w:r w:rsidRPr="00A9585D">
        <w:rPr>
          <w:rFonts w:ascii="Times New Roman" w:hAnsi="Times New Roman"/>
          <w:sz w:val="20"/>
          <w:szCs w:val="20"/>
          <w:lang w:val="es"/>
        </w:rPr>
        <w:t>Ejemplo:</w:t>
      </w:r>
    </w:p>
    <w:p w14:paraId="0E856D14" w14:textId="77777777" w:rsidR="001A6561" w:rsidRPr="00A9585D" w:rsidRDefault="001A6561" w:rsidP="001A6561">
      <w:pPr>
        <w:ind w:left="720"/>
        <w:rPr>
          <w:rFonts w:ascii="Times New Roman" w:hAnsi="Times New Roman"/>
          <w:b/>
          <w:color w:val="FF0000"/>
          <w:sz w:val="20"/>
          <w:szCs w:val="20"/>
          <w:u w:val="single"/>
        </w:rPr>
      </w:pPr>
    </w:p>
    <w:p w14:paraId="2FB6448D" w14:textId="77777777" w:rsidR="00817021" w:rsidRPr="00A9585D" w:rsidRDefault="00077FAF" w:rsidP="001A6561">
      <w:pPr>
        <w:ind w:left="720"/>
        <w:rPr>
          <w:rFonts w:ascii="Times New Roman" w:hAnsi="Times New Roman"/>
          <w:b/>
          <w:color w:val="FF0000"/>
          <w:sz w:val="20"/>
          <w:szCs w:val="20"/>
          <w:u w:val="single"/>
        </w:rPr>
      </w:pPr>
      <w:r w:rsidRPr="004D7129">
        <w:rPr>
          <w:rFonts w:ascii="Times New Roman" w:hAnsi="Times New Roman"/>
          <w:b/>
          <w:noProof/>
          <w:sz w:val="20"/>
          <w:szCs w:val="20"/>
          <w:u w:val="single"/>
        </w:rPr>
        <mc:AlternateContent>
          <mc:Choice Requires="wpc">
            <w:drawing>
              <wp:inline distT="0" distB="0" distL="0" distR="0" wp14:anchorId="25BD6673" wp14:editId="2D29E0A9">
                <wp:extent cx="6389370" cy="1342390"/>
                <wp:effectExtent l="0" t="0" r="0" b="0"/>
                <wp:docPr id="72"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21"/>
                        <wps:cNvSpPr>
                          <a:spLocks noChangeArrowheads="1"/>
                        </wps:cNvSpPr>
                        <wps:spPr bwMode="auto">
                          <a:xfrm>
                            <a:off x="16510" y="0"/>
                            <a:ext cx="5943600" cy="6686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B7641" w14:textId="77777777" w:rsidR="00E765BF" w:rsidRDefault="00E765BF" w:rsidP="00E765BF">
                              <w:pPr>
                                <w:jc w:val="center"/>
                              </w:pPr>
                            </w:p>
                          </w:txbxContent>
                        </wps:txbx>
                        <wps:bodyPr rot="0" vert="horz" wrap="square" anchor="t" anchorCtr="0" upright="1"/>
                      </wps:wsp>
                      <wps:wsp>
                        <wps:cNvPr id="5" name="Rectangle 22"/>
                        <wps:cNvSpPr>
                          <a:spLocks noChangeArrowheads="1"/>
                        </wps:cNvSpPr>
                        <wps:spPr bwMode="auto">
                          <a:xfrm>
                            <a:off x="123825" y="24765"/>
                            <a:ext cx="9061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B9549" w14:textId="77777777" w:rsidR="00747051" w:rsidRPr="00C7788B" w:rsidRDefault="00077FAF">
                              <w:r w:rsidRPr="00C7788B">
                                <w:rPr>
                                  <w:rFonts w:cs="Calibri"/>
                                  <w:b/>
                                  <w:bCs/>
                                  <w:sz w:val="20"/>
                                  <w:szCs w:val="20"/>
                                  <w:lang w:val="es"/>
                                </w:rPr>
                                <w:t>CARGOS BRUTOS</w:t>
                              </w:r>
                            </w:p>
                          </w:txbxContent>
                        </wps:txbx>
                        <wps:bodyPr rot="0" vert="horz" wrap="none" lIns="0" tIns="0" rIns="0" bIns="0" anchor="t" anchorCtr="0" upright="1">
                          <a:spAutoFit/>
                        </wps:bodyPr>
                      </wps:wsp>
                      <wps:wsp>
                        <wps:cNvPr id="6" name="Rectangle 23"/>
                        <wps:cNvSpPr>
                          <a:spLocks noChangeArrowheads="1"/>
                        </wps:cNvSpPr>
                        <wps:spPr bwMode="auto">
                          <a:xfrm>
                            <a:off x="1350010" y="34925"/>
                            <a:ext cx="6877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44B3" w14:textId="77777777" w:rsidR="00747051" w:rsidRPr="00C7788B" w:rsidRDefault="00077FAF">
                              <w:r w:rsidRPr="00C7788B">
                                <w:rPr>
                                  <w:rFonts w:cs="Calibri"/>
                                  <w:b/>
                                  <w:bCs/>
                                  <w:sz w:val="20"/>
                                  <w:szCs w:val="20"/>
                                  <w:lang w:val="es"/>
                                </w:rPr>
                                <w:t xml:space="preserve">MONTO AGB </w:t>
                              </w:r>
                            </w:p>
                          </w:txbxContent>
                        </wps:txbx>
                        <wps:bodyPr rot="0" vert="horz" wrap="none" lIns="0" tIns="0" rIns="0" bIns="0" anchor="t" anchorCtr="0" upright="1">
                          <a:spAutoFit/>
                        </wps:bodyPr>
                      </wps:wsp>
                      <wps:wsp>
                        <wps:cNvPr id="7" name="Rectangle 24"/>
                        <wps:cNvSpPr>
                          <a:spLocks noChangeArrowheads="1"/>
                        </wps:cNvSpPr>
                        <wps:spPr bwMode="auto">
                          <a:xfrm>
                            <a:off x="1394460" y="174625"/>
                            <a:ext cx="6089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03C6" w14:textId="77777777" w:rsidR="00747051" w:rsidRPr="00C7788B" w:rsidRDefault="00077FAF">
                              <w:r w:rsidRPr="00C7788B">
                                <w:rPr>
                                  <w:rFonts w:cs="Calibri"/>
                                  <w:b/>
                                  <w:bCs/>
                                  <w:sz w:val="20"/>
                                  <w:szCs w:val="20"/>
                                  <w:lang w:val="es"/>
                                </w:rPr>
                                <w:t xml:space="preserve">PERMITIDO </w:t>
                              </w:r>
                            </w:p>
                          </w:txbxContent>
                        </wps:txbx>
                        <wps:bodyPr rot="0" vert="horz" wrap="none" lIns="0" tIns="0" rIns="0" bIns="0" anchor="t" anchorCtr="0" upright="1">
                          <a:spAutoFit/>
                        </wps:bodyPr>
                      </wps:wsp>
                      <wps:wsp>
                        <wps:cNvPr id="8" name="Rectangle 25"/>
                        <wps:cNvSpPr>
                          <a:spLocks noChangeArrowheads="1"/>
                        </wps:cNvSpPr>
                        <wps:spPr bwMode="auto">
                          <a:xfrm>
                            <a:off x="1250950" y="329565"/>
                            <a:ext cx="8864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BBA97" w14:textId="77777777" w:rsidR="00747051" w:rsidRPr="00C7788B" w:rsidRDefault="00077FAF">
                              <w:r w:rsidRPr="00C7788B">
                                <w:rPr>
                                  <w:rFonts w:cs="Calibri"/>
                                  <w:b/>
                                  <w:bCs/>
                                  <w:sz w:val="20"/>
                                  <w:szCs w:val="20"/>
                                  <w:lang w:val="es"/>
                                </w:rPr>
                                <w:t>PARA MEDICARE</w:t>
                              </w:r>
                            </w:p>
                          </w:txbxContent>
                        </wps:txbx>
                        <wps:bodyPr rot="0" vert="horz" wrap="none" lIns="0" tIns="0" rIns="0" bIns="0" anchor="t" anchorCtr="0" upright="1">
                          <a:spAutoFit/>
                        </wps:bodyPr>
                      </wps:wsp>
                      <wps:wsp>
                        <wps:cNvPr id="9" name="Rectangle 26"/>
                        <wps:cNvSpPr>
                          <a:spLocks noChangeArrowheads="1"/>
                        </wps:cNvSpPr>
                        <wps:spPr bwMode="auto">
                          <a:xfrm>
                            <a:off x="2270125" y="24765"/>
                            <a:ext cx="10242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A33AA" w14:textId="77777777" w:rsidR="00747051" w:rsidRPr="00C7788B" w:rsidRDefault="00077FAF">
                              <w:r>
                                <w:rPr>
                                  <w:rFonts w:cs="Calibri"/>
                                  <w:b/>
                                  <w:bCs/>
                                  <w:sz w:val="20"/>
                                  <w:szCs w:val="20"/>
                                  <w:lang w:val="es"/>
                                </w:rPr>
                                <w:t xml:space="preserve">PACIENTE ELEGIBLE </w:t>
                              </w:r>
                            </w:p>
                          </w:txbxContent>
                        </wps:txbx>
                        <wps:bodyPr rot="0" vert="horz" wrap="none" lIns="0" tIns="0" rIns="0" bIns="0" anchor="t" anchorCtr="0" upright="1">
                          <a:spAutoFit/>
                        </wps:bodyPr>
                      </wps:wsp>
                      <wps:wsp>
                        <wps:cNvPr id="10" name="Rectangle 27"/>
                        <wps:cNvSpPr>
                          <a:spLocks noChangeArrowheads="1"/>
                        </wps:cNvSpPr>
                        <wps:spPr bwMode="auto">
                          <a:xfrm>
                            <a:off x="2252980" y="189865"/>
                            <a:ext cx="11068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BE3DB" w14:textId="77777777" w:rsidR="00747051" w:rsidRPr="00C7788B" w:rsidRDefault="00077FAF">
                              <w:r w:rsidRPr="00C7788B">
                                <w:rPr>
                                  <w:rFonts w:cs="Calibri"/>
                                  <w:b/>
                                  <w:bCs/>
                                  <w:sz w:val="20"/>
                                  <w:szCs w:val="20"/>
                                  <w:lang w:val="es"/>
                                </w:rPr>
                                <w:t xml:space="preserve">PARA ESCALA MÓVIL </w:t>
                              </w:r>
                            </w:p>
                          </w:txbxContent>
                        </wps:txbx>
                        <wps:bodyPr rot="0" vert="horz" wrap="none" lIns="0" tIns="0" rIns="0" bIns="0" anchor="t" anchorCtr="0" upright="1">
                          <a:spAutoFit/>
                        </wps:bodyPr>
                      </wps:wsp>
                      <wps:wsp>
                        <wps:cNvPr id="11" name="Rectangle 28"/>
                        <wps:cNvSpPr>
                          <a:spLocks noChangeArrowheads="1"/>
                        </wps:cNvSpPr>
                        <wps:spPr bwMode="auto">
                          <a:xfrm>
                            <a:off x="2476500" y="354965"/>
                            <a:ext cx="6000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1FFC2" w14:textId="77777777" w:rsidR="00747051" w:rsidRPr="00C7788B" w:rsidRDefault="00077FAF">
                              <w:r w:rsidRPr="00C7788B">
                                <w:rPr>
                                  <w:rFonts w:cs="Calibri"/>
                                  <w:b/>
                                  <w:bCs/>
                                  <w:sz w:val="20"/>
                                  <w:szCs w:val="20"/>
                                  <w:lang w:val="es"/>
                                </w:rPr>
                                <w:t>MONTO DE</w:t>
                              </w:r>
                            </w:p>
                          </w:txbxContent>
                        </wps:txbx>
                        <wps:bodyPr rot="0" vert="horz" wrap="none" lIns="0" tIns="0" rIns="0" bIns="0" anchor="t" anchorCtr="0" upright="1">
                          <a:spAutoFit/>
                        </wps:bodyPr>
                      </wps:wsp>
                      <wps:wsp>
                        <wps:cNvPr id="12" name="Rectangle 29"/>
                        <wps:cNvSpPr>
                          <a:spLocks noChangeArrowheads="1"/>
                        </wps:cNvSpPr>
                        <wps:spPr bwMode="auto">
                          <a:xfrm>
                            <a:off x="3415665" y="24765"/>
                            <a:ext cx="12941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14CAD" w14:textId="77777777" w:rsidR="00747051" w:rsidRPr="00C7788B" w:rsidRDefault="00077FAF">
                              <w:r w:rsidRPr="00C7788B">
                                <w:rPr>
                                  <w:rFonts w:cs="Calibri"/>
                                  <w:b/>
                                  <w:bCs/>
                                  <w:sz w:val="20"/>
                                  <w:szCs w:val="20"/>
                                  <w:lang w:val="es"/>
                                </w:rPr>
                                <w:t xml:space="preserve">ASISTENCIA FINANCIERA </w:t>
                              </w:r>
                            </w:p>
                          </w:txbxContent>
                        </wps:txbx>
                        <wps:bodyPr rot="0" vert="horz" wrap="none" lIns="0" tIns="0" rIns="0" bIns="0" anchor="t" anchorCtr="0" upright="1">
                          <a:spAutoFit/>
                        </wps:bodyPr>
                      </wps:wsp>
                      <wps:wsp>
                        <wps:cNvPr id="13" name="Rectangle 30"/>
                        <wps:cNvSpPr>
                          <a:spLocks noChangeArrowheads="1"/>
                        </wps:cNvSpPr>
                        <wps:spPr bwMode="auto">
                          <a:xfrm>
                            <a:off x="3606800" y="161290"/>
                            <a:ext cx="913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BB3D" w14:textId="77777777" w:rsidR="00747051" w:rsidRPr="00E765BF" w:rsidRDefault="00077FAF">
                              <w:pPr>
                                <w:rPr>
                                  <w:sz w:val="20"/>
                                  <w:szCs w:val="20"/>
                                </w:rPr>
                              </w:pPr>
                              <w:r w:rsidRPr="00E765BF">
                                <w:rPr>
                                  <w:rFonts w:cs="Calibri"/>
                                  <w:b/>
                                  <w:bCs/>
                                  <w:sz w:val="18"/>
                                  <w:szCs w:val="18"/>
                                  <w:lang w:val="es"/>
                                </w:rPr>
                                <w:t xml:space="preserve"> APROBADA COMO </w:t>
                              </w:r>
                            </w:p>
                          </w:txbxContent>
                        </wps:txbx>
                        <wps:bodyPr rot="0" vert="horz" wrap="none" lIns="0" tIns="0" rIns="0" bIns="0" anchor="t" anchorCtr="0" upright="1">
                          <a:spAutoFit/>
                        </wps:bodyPr>
                      </wps:wsp>
                      <wps:wsp>
                        <wps:cNvPr id="14" name="Rectangle 31"/>
                        <wps:cNvSpPr>
                          <a:spLocks noChangeArrowheads="1"/>
                        </wps:cNvSpPr>
                        <wps:spPr bwMode="auto">
                          <a:xfrm>
                            <a:off x="3545840" y="278765"/>
                            <a:ext cx="1083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CF10E" w14:textId="77777777" w:rsidR="00747051" w:rsidRPr="00E765BF" w:rsidRDefault="00077FAF">
                              <w:pPr>
                                <w:rPr>
                                  <w:sz w:val="20"/>
                                  <w:szCs w:val="20"/>
                                </w:rPr>
                              </w:pPr>
                              <w:r w:rsidRPr="00E765BF">
                                <w:rPr>
                                  <w:rFonts w:cs="Calibri"/>
                                  <w:b/>
                                  <w:bCs/>
                                  <w:sz w:val="18"/>
                                  <w:szCs w:val="18"/>
                                  <w:lang w:val="es"/>
                                </w:rPr>
                                <w:t xml:space="preserve">% DEL MONTO DE AGB </w:t>
                              </w:r>
                            </w:p>
                          </w:txbxContent>
                        </wps:txbx>
                        <wps:bodyPr rot="0" vert="horz" wrap="none" lIns="0" tIns="0" rIns="0" bIns="0" anchor="t" anchorCtr="0" upright="1">
                          <a:spAutoFit/>
                        </wps:bodyPr>
                      </wps:wsp>
                      <wps:wsp>
                        <wps:cNvPr id="15" name="Rectangle 32"/>
                        <wps:cNvSpPr>
                          <a:spLocks noChangeArrowheads="1"/>
                        </wps:cNvSpPr>
                        <wps:spPr bwMode="auto">
                          <a:xfrm>
                            <a:off x="3378835" y="433705"/>
                            <a:ext cx="14001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049C" w14:textId="77777777" w:rsidR="00747051" w:rsidRPr="00C7788B" w:rsidRDefault="00077FAF">
                              <w:r w:rsidRPr="00C7788B">
                                <w:rPr>
                                  <w:rFonts w:cs="Calibri"/>
                                  <w:b/>
                                  <w:bCs/>
                                  <w:sz w:val="20"/>
                                  <w:szCs w:val="20"/>
                                  <w:lang w:val="es"/>
                                </w:rPr>
                                <w:t xml:space="preserve"> </w:t>
                              </w:r>
                              <w:r w:rsidRPr="00E765BF">
                                <w:rPr>
                                  <w:rFonts w:cs="Calibri"/>
                                  <w:b/>
                                  <w:bCs/>
                                  <w:sz w:val="18"/>
                                  <w:szCs w:val="18"/>
                                  <w:lang w:val="es"/>
                                </w:rPr>
                                <w:t>PERMITIDO PARA MEDICARE</w:t>
                              </w:r>
                            </w:p>
                          </w:txbxContent>
                        </wps:txbx>
                        <wps:bodyPr rot="0" vert="horz" wrap="none" lIns="0" tIns="0" rIns="0" bIns="0" anchor="t" anchorCtr="0" upright="1">
                          <a:spAutoFit/>
                        </wps:bodyPr>
                      </wps:wsp>
                      <wps:wsp>
                        <wps:cNvPr id="16" name="Rectangle 33"/>
                        <wps:cNvSpPr>
                          <a:spLocks noChangeArrowheads="1"/>
                        </wps:cNvSpPr>
                        <wps:spPr bwMode="auto">
                          <a:xfrm>
                            <a:off x="4843780" y="24765"/>
                            <a:ext cx="99758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D3BD2" w14:textId="77777777" w:rsidR="00E765BF" w:rsidRDefault="00077FAF">
                              <w:pPr>
                                <w:rPr>
                                  <w:rFonts w:cs="Calibri"/>
                                  <w:b/>
                                  <w:bCs/>
                                  <w:sz w:val="20"/>
                                  <w:szCs w:val="20"/>
                                  <w:lang w:val="es"/>
                                </w:rPr>
                              </w:pPr>
                              <w:r w:rsidRPr="00C7788B">
                                <w:rPr>
                                  <w:rFonts w:cs="Calibri"/>
                                  <w:b/>
                                  <w:bCs/>
                                  <w:sz w:val="20"/>
                                  <w:szCs w:val="20"/>
                                  <w:lang w:val="es"/>
                                </w:rPr>
                                <w:t xml:space="preserve">RESPONSABILIDAD </w:t>
                              </w:r>
                            </w:p>
                            <w:p w14:paraId="3FCE09D4" w14:textId="6ACA09F7" w:rsidR="00747051" w:rsidRPr="00C7788B" w:rsidRDefault="00077FAF">
                              <w:r w:rsidRPr="00C7788B">
                                <w:rPr>
                                  <w:rFonts w:cs="Calibri"/>
                                  <w:b/>
                                  <w:bCs/>
                                  <w:sz w:val="20"/>
                                  <w:szCs w:val="20"/>
                                  <w:lang w:val="es"/>
                                </w:rPr>
                                <w:t xml:space="preserve">DEL </w:t>
                              </w:r>
                            </w:p>
                          </w:txbxContent>
                        </wps:txbx>
                        <wps:bodyPr rot="0" vert="horz" wrap="none" lIns="0" tIns="0" rIns="0" bIns="0" anchor="t" anchorCtr="0" upright="1">
                          <a:spAutoFit/>
                        </wps:bodyPr>
                      </wps:wsp>
                      <wps:wsp>
                        <wps:cNvPr id="17" name="Rectangle 34"/>
                        <wps:cNvSpPr>
                          <a:spLocks noChangeArrowheads="1"/>
                        </wps:cNvSpPr>
                        <wps:spPr bwMode="auto">
                          <a:xfrm>
                            <a:off x="5063490" y="173990"/>
                            <a:ext cx="5162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9594" w14:textId="77777777" w:rsidR="00747051" w:rsidRPr="00C7788B" w:rsidRDefault="00077FAF">
                              <w:r w:rsidRPr="00C7788B">
                                <w:rPr>
                                  <w:rFonts w:cs="Calibri"/>
                                  <w:b/>
                                  <w:bCs/>
                                  <w:sz w:val="20"/>
                                  <w:szCs w:val="20"/>
                                  <w:lang w:val="es"/>
                                </w:rPr>
                                <w:t>PACIENTE</w:t>
                              </w:r>
                            </w:p>
                          </w:txbxContent>
                        </wps:txbx>
                        <wps:bodyPr rot="0" vert="horz" wrap="none" lIns="0" tIns="0" rIns="0" bIns="0" anchor="t" anchorCtr="0" upright="1">
                          <a:spAutoFit/>
                        </wps:bodyPr>
                      </wps:wsp>
                      <wps:wsp>
                        <wps:cNvPr id="18" name="Rectangle 35"/>
                        <wps:cNvSpPr>
                          <a:spLocks noChangeArrowheads="1"/>
                        </wps:cNvSpPr>
                        <wps:spPr bwMode="auto">
                          <a:xfrm>
                            <a:off x="313690" y="685165"/>
                            <a:ext cx="5175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0E2E" w14:textId="77777777" w:rsidR="00747051" w:rsidRPr="00C7788B" w:rsidRDefault="00077FAF">
                              <w:r w:rsidRPr="00C7788B">
                                <w:rPr>
                                  <w:rFonts w:cs="Calibri"/>
                                  <w:b/>
                                  <w:bCs/>
                                  <w:sz w:val="20"/>
                                  <w:szCs w:val="20"/>
                                  <w:lang w:val="es"/>
                                </w:rPr>
                                <w:t>$1,000.00</w:t>
                              </w:r>
                            </w:p>
                          </w:txbxContent>
                        </wps:txbx>
                        <wps:bodyPr rot="0" vert="horz" wrap="none" lIns="0" tIns="0" rIns="0" bIns="0" anchor="t" anchorCtr="0" upright="1">
                          <a:spAutoFit/>
                        </wps:bodyPr>
                      </wps:wsp>
                      <wps:wsp>
                        <wps:cNvPr id="19" name="Rectangle 36"/>
                        <wps:cNvSpPr>
                          <a:spLocks noChangeArrowheads="1"/>
                        </wps:cNvSpPr>
                        <wps:spPr bwMode="auto">
                          <a:xfrm>
                            <a:off x="1461135" y="685165"/>
                            <a:ext cx="420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E2362" w14:textId="77777777" w:rsidR="00747051" w:rsidRPr="00C7788B" w:rsidRDefault="00077FAF">
                              <w:r w:rsidRPr="00C7788B">
                                <w:rPr>
                                  <w:rFonts w:cs="Calibri"/>
                                  <w:b/>
                                  <w:bCs/>
                                  <w:sz w:val="20"/>
                                  <w:szCs w:val="20"/>
                                  <w:lang w:val="es"/>
                                </w:rPr>
                                <w:t>$800.00</w:t>
                              </w:r>
                            </w:p>
                          </w:txbxContent>
                        </wps:txbx>
                        <wps:bodyPr rot="0" vert="horz" wrap="none" lIns="0" tIns="0" rIns="0" bIns="0" anchor="t" anchorCtr="0" upright="1">
                          <a:spAutoFit/>
                        </wps:bodyPr>
                      </wps:wsp>
                      <wps:wsp>
                        <wps:cNvPr id="20" name="Rectangle 37"/>
                        <wps:cNvSpPr>
                          <a:spLocks noChangeArrowheads="1"/>
                        </wps:cNvSpPr>
                        <wps:spPr bwMode="auto">
                          <a:xfrm>
                            <a:off x="2691130" y="685165"/>
                            <a:ext cx="2216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62D4C" w14:textId="77777777" w:rsidR="00747051" w:rsidRPr="00C7788B" w:rsidRDefault="00077FAF">
                              <w:r w:rsidRPr="00C7788B">
                                <w:rPr>
                                  <w:rFonts w:cs="Calibri"/>
                                  <w:b/>
                                  <w:bCs/>
                                  <w:sz w:val="20"/>
                                  <w:szCs w:val="20"/>
                                  <w:lang w:val="es"/>
                                </w:rPr>
                                <w:t>40%</w:t>
                              </w:r>
                            </w:p>
                          </w:txbxContent>
                        </wps:txbx>
                        <wps:bodyPr rot="0" vert="horz" wrap="none" lIns="0" tIns="0" rIns="0" bIns="0" anchor="t" anchorCtr="0" upright="1">
                          <a:spAutoFit/>
                        </wps:bodyPr>
                      </wps:wsp>
                      <wps:wsp>
                        <wps:cNvPr id="21" name="Rectangle 38"/>
                        <wps:cNvSpPr>
                          <a:spLocks noChangeArrowheads="1"/>
                        </wps:cNvSpPr>
                        <wps:spPr bwMode="auto">
                          <a:xfrm>
                            <a:off x="3904615" y="685165"/>
                            <a:ext cx="420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4F38" w14:textId="77777777" w:rsidR="00747051" w:rsidRPr="00C7788B" w:rsidRDefault="00077FAF">
                              <w:r w:rsidRPr="00C7788B">
                                <w:rPr>
                                  <w:rFonts w:cs="Calibri"/>
                                  <w:b/>
                                  <w:bCs/>
                                  <w:sz w:val="20"/>
                                  <w:szCs w:val="20"/>
                                  <w:lang w:val="es"/>
                                </w:rPr>
                                <w:t>$320.00</w:t>
                              </w:r>
                            </w:p>
                          </w:txbxContent>
                        </wps:txbx>
                        <wps:bodyPr rot="0" vert="horz" wrap="none" lIns="0" tIns="0" rIns="0" bIns="0" anchor="t" anchorCtr="0" upright="1">
                          <a:spAutoFit/>
                        </wps:bodyPr>
                      </wps:wsp>
                      <wps:wsp>
                        <wps:cNvPr id="22" name="Rectangle 39"/>
                        <wps:cNvSpPr>
                          <a:spLocks noChangeArrowheads="1"/>
                        </wps:cNvSpPr>
                        <wps:spPr bwMode="auto">
                          <a:xfrm>
                            <a:off x="5192395" y="685165"/>
                            <a:ext cx="420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2D99A" w14:textId="77777777" w:rsidR="00747051" w:rsidRPr="00C7788B" w:rsidRDefault="00077FAF">
                              <w:r w:rsidRPr="00C7788B">
                                <w:rPr>
                                  <w:rFonts w:cs="Calibri"/>
                                  <w:b/>
                                  <w:bCs/>
                                  <w:sz w:val="20"/>
                                  <w:szCs w:val="20"/>
                                  <w:lang w:val="es"/>
                                </w:rPr>
                                <w:t>$480.00</w:t>
                              </w:r>
                            </w:p>
                          </w:txbxContent>
                        </wps:txbx>
                        <wps:bodyPr rot="0" vert="horz" wrap="none" lIns="0" tIns="0" rIns="0" bIns="0" anchor="t" anchorCtr="0" upright="1">
                          <a:spAutoFit/>
                        </wps:bodyPr>
                      </wps:wsp>
                      <wps:wsp>
                        <wps:cNvPr id="23" name="Rectangle 40"/>
                        <wps:cNvSpPr>
                          <a:spLocks noChangeArrowheads="1"/>
                        </wps:cNvSpPr>
                        <wps:spPr bwMode="auto">
                          <a:xfrm>
                            <a:off x="33020" y="850265"/>
                            <a:ext cx="55010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0BE7F" w14:textId="77777777" w:rsidR="00747051" w:rsidRPr="00E765BF" w:rsidRDefault="00077FAF">
                              <w:pPr>
                                <w:rPr>
                                  <w:sz w:val="18"/>
                                  <w:szCs w:val="18"/>
                                </w:rPr>
                              </w:pPr>
                              <w:r w:rsidRPr="00E765BF">
                                <w:rPr>
                                  <w:rFonts w:cs="Calibri"/>
                                  <w:b/>
                                  <w:bCs/>
                                  <w:sz w:val="16"/>
                                  <w:szCs w:val="16"/>
                                  <w:lang w:val="es"/>
                                </w:rPr>
                                <w:t>** El % de la escala móvil variará según la Sección 5.2 - Base de cálculo de los importes que se cobran a los pacientes en esta póliza</w:t>
                              </w:r>
                            </w:p>
                          </w:txbxContent>
                        </wps:txbx>
                        <wps:bodyPr rot="0" vert="horz" wrap="none" lIns="0" tIns="0" rIns="0" bIns="0" anchor="t" anchorCtr="0" upright="1">
                          <a:spAutoFit/>
                        </wps:bodyPr>
                      </wps:wsp>
                      <wps:wsp>
                        <wps:cNvPr id="24" name="Line 41"/>
                        <wps:cNvCnPr>
                          <a:cxnSpLocks noChangeShapeType="1"/>
                        </wps:cNvCnPr>
                        <wps:spPr bwMode="auto">
                          <a:xfrm flipV="1">
                            <a:off x="825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 name="Rectangle 42"/>
                        <wps:cNvSpPr>
                          <a:spLocks noChangeArrowheads="1"/>
                        </wps:cNvSpPr>
                        <wps:spPr bwMode="auto">
                          <a:xfrm>
                            <a:off x="8255"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6" name="Line 43"/>
                        <wps:cNvCnPr>
                          <a:cxnSpLocks noChangeShapeType="1"/>
                        </wps:cNvCnPr>
                        <wps:spPr bwMode="auto">
                          <a:xfrm flipV="1">
                            <a:off x="108140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 name="Rectangle 44"/>
                        <wps:cNvSpPr>
                          <a:spLocks noChangeArrowheads="1"/>
                        </wps:cNvSpPr>
                        <wps:spPr bwMode="auto">
                          <a:xfrm>
                            <a:off x="1081405"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28" name="Line 45"/>
                        <wps:cNvCnPr>
                          <a:cxnSpLocks noChangeShapeType="1"/>
                        </wps:cNvCnPr>
                        <wps:spPr bwMode="auto">
                          <a:xfrm flipV="1">
                            <a:off x="2212340"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 name="Rectangle 46"/>
                        <wps:cNvSpPr>
                          <a:spLocks noChangeArrowheads="1"/>
                        </wps:cNvSpPr>
                        <wps:spPr bwMode="auto">
                          <a:xfrm>
                            <a:off x="2212340"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0" name="Line 47"/>
                        <wps:cNvCnPr>
                          <a:cxnSpLocks noChangeShapeType="1"/>
                        </wps:cNvCnPr>
                        <wps:spPr bwMode="auto">
                          <a:xfrm flipV="1">
                            <a:off x="335978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 name="Rectangle 48"/>
                        <wps:cNvSpPr>
                          <a:spLocks noChangeArrowheads="1"/>
                        </wps:cNvSpPr>
                        <wps:spPr bwMode="auto">
                          <a:xfrm>
                            <a:off x="3359785"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2" name="Line 49"/>
                        <wps:cNvCnPr>
                          <a:cxnSpLocks noChangeShapeType="1"/>
                        </wps:cNvCnPr>
                        <wps:spPr bwMode="auto">
                          <a:xfrm flipV="1">
                            <a:off x="481266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 name="Rectangle 50"/>
                        <wps:cNvSpPr>
                          <a:spLocks noChangeArrowheads="1"/>
                        </wps:cNvSpPr>
                        <wps:spPr bwMode="auto">
                          <a:xfrm>
                            <a:off x="4812665"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4" name="Rectangle 51"/>
                        <wps:cNvSpPr>
                          <a:spLocks noChangeArrowheads="1"/>
                        </wps:cNvSpPr>
                        <wps:spPr bwMode="auto">
                          <a:xfrm>
                            <a:off x="16510" y="0"/>
                            <a:ext cx="593534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5" name="Line 52"/>
                        <wps:cNvCnPr>
                          <a:cxnSpLocks noChangeShapeType="1"/>
                        </wps:cNvCnPr>
                        <wps:spPr bwMode="auto">
                          <a:xfrm flipV="1">
                            <a:off x="5943600"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6" name="Rectangle 53"/>
                        <wps:cNvSpPr>
                          <a:spLocks noChangeArrowheads="1"/>
                        </wps:cNvSpPr>
                        <wps:spPr bwMode="auto">
                          <a:xfrm>
                            <a:off x="5943600"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7" name="Line 54"/>
                        <wps:cNvCnPr>
                          <a:cxnSpLocks noChangeShapeType="1"/>
                        </wps:cNvCnPr>
                        <wps:spPr bwMode="auto">
                          <a:xfrm>
                            <a:off x="16510" y="668655"/>
                            <a:ext cx="5918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55"/>
                        <wps:cNvSpPr>
                          <a:spLocks noChangeArrowheads="1"/>
                        </wps:cNvSpPr>
                        <wps:spPr bwMode="auto">
                          <a:xfrm>
                            <a:off x="16510" y="668655"/>
                            <a:ext cx="59188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39" name="Line 56"/>
                        <wps:cNvCnPr>
                          <a:cxnSpLocks noChangeShapeType="1"/>
                        </wps:cNvCnPr>
                        <wps:spPr bwMode="auto">
                          <a:xfrm>
                            <a:off x="16510" y="833755"/>
                            <a:ext cx="5918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57"/>
                        <wps:cNvSpPr>
                          <a:spLocks noChangeArrowheads="1"/>
                        </wps:cNvSpPr>
                        <wps:spPr bwMode="auto">
                          <a:xfrm>
                            <a:off x="16510" y="833755"/>
                            <a:ext cx="59188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1" name="Rectangle 58"/>
                        <wps:cNvSpPr>
                          <a:spLocks noChangeArrowheads="1"/>
                        </wps:cNvSpPr>
                        <wps:spPr bwMode="auto">
                          <a:xfrm>
                            <a:off x="0" y="0"/>
                            <a:ext cx="16510" cy="1015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2" name="Line 59"/>
                        <wps:cNvCnPr>
                          <a:cxnSpLocks noChangeShapeType="1"/>
                        </wps:cNvCnPr>
                        <wps:spPr bwMode="auto">
                          <a:xfrm>
                            <a:off x="1081405" y="16510"/>
                            <a:ext cx="635" cy="825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60"/>
                        <wps:cNvSpPr>
                          <a:spLocks noChangeArrowheads="1"/>
                        </wps:cNvSpPr>
                        <wps:spPr bwMode="auto">
                          <a:xfrm>
                            <a:off x="1081405" y="16510"/>
                            <a:ext cx="8255" cy="825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4" name="Line 61"/>
                        <wps:cNvCnPr>
                          <a:cxnSpLocks noChangeShapeType="1"/>
                        </wps:cNvCnPr>
                        <wps:spPr bwMode="auto">
                          <a:xfrm>
                            <a:off x="2212340" y="16510"/>
                            <a:ext cx="635" cy="825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2"/>
                        <wps:cNvSpPr>
                          <a:spLocks noChangeArrowheads="1"/>
                        </wps:cNvSpPr>
                        <wps:spPr bwMode="auto">
                          <a:xfrm>
                            <a:off x="2212340" y="16510"/>
                            <a:ext cx="8255" cy="825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6" name="Line 63"/>
                        <wps:cNvCnPr>
                          <a:cxnSpLocks noChangeShapeType="1"/>
                        </wps:cNvCnPr>
                        <wps:spPr bwMode="auto">
                          <a:xfrm>
                            <a:off x="3359785" y="16510"/>
                            <a:ext cx="635" cy="825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64"/>
                        <wps:cNvSpPr>
                          <a:spLocks noChangeArrowheads="1"/>
                        </wps:cNvSpPr>
                        <wps:spPr bwMode="auto">
                          <a:xfrm>
                            <a:off x="3359785" y="16510"/>
                            <a:ext cx="8255" cy="825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48" name="Line 65"/>
                        <wps:cNvCnPr>
                          <a:cxnSpLocks noChangeShapeType="1"/>
                        </wps:cNvCnPr>
                        <wps:spPr bwMode="auto">
                          <a:xfrm>
                            <a:off x="4812665" y="16510"/>
                            <a:ext cx="635" cy="825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66"/>
                        <wps:cNvSpPr>
                          <a:spLocks noChangeArrowheads="1"/>
                        </wps:cNvSpPr>
                        <wps:spPr bwMode="auto">
                          <a:xfrm>
                            <a:off x="4812665" y="16510"/>
                            <a:ext cx="8255" cy="825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0" name="Rectangle 67"/>
                        <wps:cNvSpPr>
                          <a:spLocks noChangeArrowheads="1"/>
                        </wps:cNvSpPr>
                        <wps:spPr bwMode="auto">
                          <a:xfrm>
                            <a:off x="16510" y="998855"/>
                            <a:ext cx="593534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1" name="Rectangle 68"/>
                        <wps:cNvSpPr>
                          <a:spLocks noChangeArrowheads="1"/>
                        </wps:cNvSpPr>
                        <wps:spPr bwMode="auto">
                          <a:xfrm>
                            <a:off x="5935345" y="16510"/>
                            <a:ext cx="16510" cy="998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2" name="Line 69"/>
                        <wps:cNvCnPr>
                          <a:cxnSpLocks noChangeShapeType="1"/>
                        </wps:cNvCnPr>
                        <wps:spPr bwMode="auto">
                          <a:xfrm>
                            <a:off x="8255"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 name="Rectangle 70"/>
                        <wps:cNvSpPr>
                          <a:spLocks noChangeArrowheads="1"/>
                        </wps:cNvSpPr>
                        <wps:spPr bwMode="auto">
                          <a:xfrm>
                            <a:off x="8255"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4" name="Line 71"/>
                        <wps:cNvCnPr>
                          <a:cxnSpLocks noChangeShapeType="1"/>
                        </wps:cNvCnPr>
                        <wps:spPr bwMode="auto">
                          <a:xfrm>
                            <a:off x="1081405"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 name="Rectangle 72"/>
                        <wps:cNvSpPr>
                          <a:spLocks noChangeArrowheads="1"/>
                        </wps:cNvSpPr>
                        <wps:spPr bwMode="auto">
                          <a:xfrm>
                            <a:off x="1081405"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6" name="Line 73"/>
                        <wps:cNvCnPr>
                          <a:cxnSpLocks noChangeShapeType="1"/>
                        </wps:cNvCnPr>
                        <wps:spPr bwMode="auto">
                          <a:xfrm>
                            <a:off x="2212340"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Rectangle 74"/>
                        <wps:cNvSpPr>
                          <a:spLocks noChangeArrowheads="1"/>
                        </wps:cNvSpPr>
                        <wps:spPr bwMode="auto">
                          <a:xfrm>
                            <a:off x="2212340"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8" name="Line 75"/>
                        <wps:cNvCnPr>
                          <a:cxnSpLocks noChangeShapeType="1"/>
                        </wps:cNvCnPr>
                        <wps:spPr bwMode="auto">
                          <a:xfrm>
                            <a:off x="3359785"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Rectangle 76"/>
                        <wps:cNvSpPr>
                          <a:spLocks noChangeArrowheads="1"/>
                        </wps:cNvSpPr>
                        <wps:spPr bwMode="auto">
                          <a:xfrm>
                            <a:off x="3359785"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0" name="Line 77"/>
                        <wps:cNvCnPr>
                          <a:cxnSpLocks noChangeShapeType="1"/>
                        </wps:cNvCnPr>
                        <wps:spPr bwMode="auto">
                          <a:xfrm>
                            <a:off x="4812665"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 name="Rectangle 78"/>
                        <wps:cNvSpPr>
                          <a:spLocks noChangeArrowheads="1"/>
                        </wps:cNvSpPr>
                        <wps:spPr bwMode="auto">
                          <a:xfrm>
                            <a:off x="4812665"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2" name="Line 79"/>
                        <wps:cNvCnPr>
                          <a:cxnSpLocks noChangeShapeType="1"/>
                        </wps:cNvCnPr>
                        <wps:spPr bwMode="auto">
                          <a:xfrm>
                            <a:off x="5943600"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3" name="Rectangle 80"/>
                        <wps:cNvSpPr>
                          <a:spLocks noChangeArrowheads="1"/>
                        </wps:cNvSpPr>
                        <wps:spPr bwMode="auto">
                          <a:xfrm>
                            <a:off x="5943600"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4" name="Line 81"/>
                        <wps:cNvCnPr>
                          <a:cxnSpLocks noChangeShapeType="1"/>
                        </wps:cNvCnPr>
                        <wps:spPr bwMode="auto">
                          <a:xfrm>
                            <a:off x="595185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82"/>
                        <wps:cNvSpPr>
                          <a:spLocks noChangeArrowheads="1"/>
                        </wps:cNvSpPr>
                        <wps:spPr bwMode="auto">
                          <a:xfrm>
                            <a:off x="5951855" y="825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6" name="Line 83"/>
                        <wps:cNvCnPr>
                          <a:cxnSpLocks noChangeShapeType="1"/>
                        </wps:cNvCnPr>
                        <wps:spPr bwMode="auto">
                          <a:xfrm>
                            <a:off x="5951855" y="6686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84"/>
                        <wps:cNvSpPr>
                          <a:spLocks noChangeArrowheads="1"/>
                        </wps:cNvSpPr>
                        <wps:spPr bwMode="auto">
                          <a:xfrm>
                            <a:off x="5951855" y="66865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8" name="Line 85"/>
                        <wps:cNvCnPr>
                          <a:cxnSpLocks noChangeShapeType="1"/>
                        </wps:cNvCnPr>
                        <wps:spPr bwMode="auto">
                          <a:xfrm>
                            <a:off x="5951855" y="8337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 name="Rectangle 86"/>
                        <wps:cNvSpPr>
                          <a:spLocks noChangeArrowheads="1"/>
                        </wps:cNvSpPr>
                        <wps:spPr bwMode="auto">
                          <a:xfrm>
                            <a:off x="5951855" y="83375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70" name="Line 87"/>
                        <wps:cNvCnPr>
                          <a:cxnSpLocks noChangeShapeType="1"/>
                        </wps:cNvCnPr>
                        <wps:spPr bwMode="auto">
                          <a:xfrm>
                            <a:off x="5951855" y="10071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 name="Rectangle 88"/>
                        <wps:cNvSpPr>
                          <a:spLocks noChangeArrowheads="1"/>
                        </wps:cNvSpPr>
                        <wps:spPr bwMode="auto">
                          <a:xfrm>
                            <a:off x="5951855" y="100711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c:wpc>
                  </a:graphicData>
                </a:graphic>
              </wp:inline>
            </w:drawing>
          </mc:Choice>
          <mc:Fallback>
            <w:pict>
              <v:group w14:anchorId="25BD6673" id="Canvas 20" o:spid="_x0000_s1026" editas="canvas" style="width:503.1pt;height:105.7pt;mso-position-horizontal-relative:char;mso-position-vertical-relative:line" coordsize="63893,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893;height:13423;visibility:visible;mso-wrap-style:square">
                  <v:fill o:detectmouseclick="t"/>
                  <v:path o:connecttype="none"/>
                </v:shape>
                <v:rect id="Rectangle 21" o:spid="_x0000_s1028" style="position:absolute;left:165;width:59436;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" fillcolor="#d8d8d8" stroked="f">
                  <v:textbox>
                    <w:txbxContent>
                      <w:p w14:paraId="4A3B7641" w14:textId="77777777" w:rsidR="00E765BF" w:rsidRDefault="00E765BF" w:rsidP="00E765BF">
                        <w:pPr>
                          <w:jc w:val="center"/>
                        </w:pPr>
                      </w:p>
                    </w:txbxContent>
                  </v:textbox>
                </v:rect>
                <v:rect id="Rectangle 22" o:spid="_x0000_s1029" style="position:absolute;left:1238;top:247;width:9061;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ABB9549" w14:textId="77777777" w:rsidR="00747051" w:rsidRPr="00C7788B" w:rsidRDefault="00077FAF">
                        <w:r w:rsidRPr="00C7788B">
                          <w:rPr>
                            <w:rFonts w:cs="Calibri"/>
                            <w:b/>
                            <w:bCs/>
                            <w:sz w:val="20"/>
                            <w:szCs w:val="20"/>
                            <w:lang w:val="es"/>
                          </w:rPr>
                          <w:t>CARGOS BRUTOS</w:t>
                        </w:r>
                      </w:p>
                    </w:txbxContent>
                  </v:textbox>
                </v:rect>
                <v:rect id="Rectangle 23" o:spid="_x0000_s1030" style="position:absolute;left:13500;top:349;width:6877;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F1844B3" w14:textId="77777777" w:rsidR="00747051" w:rsidRPr="00C7788B" w:rsidRDefault="00077FAF">
                        <w:r w:rsidRPr="00C7788B">
                          <w:rPr>
                            <w:rFonts w:cs="Calibri"/>
                            <w:b/>
                            <w:bCs/>
                            <w:sz w:val="20"/>
                            <w:szCs w:val="20"/>
                            <w:lang w:val="es"/>
                          </w:rPr>
                          <w:t xml:space="preserve">MONTO AGB </w:t>
                        </w:r>
                      </w:p>
                    </w:txbxContent>
                  </v:textbox>
                </v:rect>
                <v:rect id="Rectangle 24" o:spid="_x0000_s1031" style="position:absolute;left:13944;top:1746;width:6090;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B3603C6" w14:textId="77777777" w:rsidR="00747051" w:rsidRPr="00C7788B" w:rsidRDefault="00077FAF">
                        <w:r w:rsidRPr="00C7788B">
                          <w:rPr>
                            <w:rFonts w:cs="Calibri"/>
                            <w:b/>
                            <w:bCs/>
                            <w:sz w:val="20"/>
                            <w:szCs w:val="20"/>
                            <w:lang w:val="es"/>
                          </w:rPr>
                          <w:t xml:space="preserve">PERMITIDO </w:t>
                        </w:r>
                      </w:p>
                    </w:txbxContent>
                  </v:textbox>
                </v:rect>
                <v:rect id="Rectangle 25" o:spid="_x0000_s1032" style="position:absolute;left:12509;top:3295;width:886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F2BBA97" w14:textId="77777777" w:rsidR="00747051" w:rsidRPr="00C7788B" w:rsidRDefault="00077FAF">
                        <w:r w:rsidRPr="00C7788B">
                          <w:rPr>
                            <w:rFonts w:cs="Calibri"/>
                            <w:b/>
                            <w:bCs/>
                            <w:sz w:val="20"/>
                            <w:szCs w:val="20"/>
                            <w:lang w:val="es"/>
                          </w:rPr>
                          <w:t>PARA MEDICARE</w:t>
                        </w:r>
                      </w:p>
                    </w:txbxContent>
                  </v:textbox>
                </v:rect>
                <v:rect id="Rectangle 26" o:spid="_x0000_s1033" style="position:absolute;left:22701;top:247;width:10242;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29A33AA" w14:textId="77777777" w:rsidR="00747051" w:rsidRPr="00C7788B" w:rsidRDefault="00077FAF">
                        <w:r>
                          <w:rPr>
                            <w:rFonts w:cs="Calibri"/>
                            <w:b/>
                            <w:bCs/>
                            <w:sz w:val="20"/>
                            <w:szCs w:val="20"/>
                            <w:lang w:val="es"/>
                          </w:rPr>
                          <w:t xml:space="preserve">PACIENTE ELEGIBLE </w:t>
                        </w:r>
                      </w:p>
                    </w:txbxContent>
                  </v:textbox>
                </v:rect>
                <v:rect id="Rectangle 27" o:spid="_x0000_s1034" style="position:absolute;left:22529;top:1898;width:1106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C0BE3DB" w14:textId="77777777" w:rsidR="00747051" w:rsidRPr="00C7788B" w:rsidRDefault="00077FAF">
                        <w:r w:rsidRPr="00C7788B">
                          <w:rPr>
                            <w:rFonts w:cs="Calibri"/>
                            <w:b/>
                            <w:bCs/>
                            <w:sz w:val="20"/>
                            <w:szCs w:val="20"/>
                            <w:lang w:val="es"/>
                          </w:rPr>
                          <w:t xml:space="preserve">PARA ESCALA MÓVIL </w:t>
                        </w:r>
                      </w:p>
                    </w:txbxContent>
                  </v:textbox>
                </v:rect>
                <v:rect id="Rectangle 28" o:spid="_x0000_s1035" style="position:absolute;left:24765;top:3549;width:6000;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5261FFC2" w14:textId="77777777" w:rsidR="00747051" w:rsidRPr="00C7788B" w:rsidRDefault="00077FAF">
                        <w:r w:rsidRPr="00C7788B">
                          <w:rPr>
                            <w:rFonts w:cs="Calibri"/>
                            <w:b/>
                            <w:bCs/>
                            <w:sz w:val="20"/>
                            <w:szCs w:val="20"/>
                            <w:lang w:val="es"/>
                          </w:rPr>
                          <w:t>MONTO DE</w:t>
                        </w:r>
                      </w:p>
                    </w:txbxContent>
                  </v:textbox>
                </v:rect>
                <v:rect id="Rectangle 29" o:spid="_x0000_s1036" style="position:absolute;left:34156;top:247;width:12941;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DF14CAD" w14:textId="77777777" w:rsidR="00747051" w:rsidRPr="00C7788B" w:rsidRDefault="00077FAF">
                        <w:r w:rsidRPr="00C7788B">
                          <w:rPr>
                            <w:rFonts w:cs="Calibri"/>
                            <w:b/>
                            <w:bCs/>
                            <w:sz w:val="20"/>
                            <w:szCs w:val="20"/>
                            <w:lang w:val="es"/>
                          </w:rPr>
                          <w:t xml:space="preserve">ASISTENCIA FINANCIERA </w:t>
                        </w:r>
                      </w:p>
                    </w:txbxContent>
                  </v:textbox>
                </v:rect>
                <v:rect id="Rectangle 30" o:spid="_x0000_s1037" style="position:absolute;left:36068;top:1612;width:9131;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7C2DBB3D" w14:textId="77777777" w:rsidR="00747051" w:rsidRPr="00E765BF" w:rsidRDefault="00077FAF">
                        <w:pPr>
                          <w:rPr>
                            <w:sz w:val="20"/>
                            <w:szCs w:val="20"/>
                          </w:rPr>
                        </w:pPr>
                        <w:r w:rsidRPr="00E765BF">
                          <w:rPr>
                            <w:rFonts w:cs="Calibri"/>
                            <w:b/>
                            <w:bCs/>
                            <w:sz w:val="18"/>
                            <w:szCs w:val="18"/>
                            <w:lang w:val="es"/>
                          </w:rPr>
                          <w:t xml:space="preserve"> APROBADA COMO </w:t>
                        </w:r>
                      </w:p>
                    </w:txbxContent>
                  </v:textbox>
                </v:rect>
                <v:rect id="Rectangle 31" o:spid="_x0000_s1038" style="position:absolute;left:35458;top:2787;width:10833;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57CF10E" w14:textId="77777777" w:rsidR="00747051" w:rsidRPr="00E765BF" w:rsidRDefault="00077FAF">
                        <w:pPr>
                          <w:rPr>
                            <w:sz w:val="20"/>
                            <w:szCs w:val="20"/>
                          </w:rPr>
                        </w:pPr>
                        <w:r w:rsidRPr="00E765BF">
                          <w:rPr>
                            <w:rFonts w:cs="Calibri"/>
                            <w:b/>
                            <w:bCs/>
                            <w:sz w:val="18"/>
                            <w:szCs w:val="18"/>
                            <w:lang w:val="es"/>
                          </w:rPr>
                          <w:t xml:space="preserve">% DEL MONTO DE AGB </w:t>
                        </w:r>
                      </w:p>
                    </w:txbxContent>
                  </v:textbox>
                </v:rect>
                <v:rect id="Rectangle 32" o:spid="_x0000_s1039" style="position:absolute;left:33788;top:4337;width:1400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B33049C" w14:textId="77777777" w:rsidR="00747051" w:rsidRPr="00C7788B" w:rsidRDefault="00077FAF">
                        <w:r w:rsidRPr="00C7788B">
                          <w:rPr>
                            <w:rFonts w:cs="Calibri"/>
                            <w:b/>
                            <w:bCs/>
                            <w:sz w:val="20"/>
                            <w:szCs w:val="20"/>
                            <w:lang w:val="es"/>
                          </w:rPr>
                          <w:t xml:space="preserve"> </w:t>
                        </w:r>
                        <w:r w:rsidRPr="00E765BF">
                          <w:rPr>
                            <w:rFonts w:cs="Calibri"/>
                            <w:b/>
                            <w:bCs/>
                            <w:sz w:val="18"/>
                            <w:szCs w:val="18"/>
                            <w:lang w:val="es"/>
                          </w:rPr>
                          <w:t>PERMITIDO PARA MEDICARE</w:t>
                        </w:r>
                      </w:p>
                    </w:txbxContent>
                  </v:textbox>
                </v:rect>
                <v:rect id="Rectangle 33" o:spid="_x0000_s1040" style="position:absolute;left:48437;top:247;width:9976;height:30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3ED3BD2" w14:textId="77777777" w:rsidR="00E765BF" w:rsidRDefault="00077FAF">
                        <w:pPr>
                          <w:rPr>
                            <w:rFonts w:cs="Calibri"/>
                            <w:b/>
                            <w:bCs/>
                            <w:sz w:val="20"/>
                            <w:szCs w:val="20"/>
                            <w:lang w:val="es"/>
                          </w:rPr>
                        </w:pPr>
                        <w:r w:rsidRPr="00C7788B">
                          <w:rPr>
                            <w:rFonts w:cs="Calibri"/>
                            <w:b/>
                            <w:bCs/>
                            <w:sz w:val="20"/>
                            <w:szCs w:val="20"/>
                            <w:lang w:val="es"/>
                          </w:rPr>
                          <w:t xml:space="preserve">RESPONSABILIDAD </w:t>
                        </w:r>
                      </w:p>
                      <w:p w14:paraId="3FCE09D4" w14:textId="6ACA09F7" w:rsidR="00747051" w:rsidRPr="00C7788B" w:rsidRDefault="00077FAF">
                        <w:r w:rsidRPr="00C7788B">
                          <w:rPr>
                            <w:rFonts w:cs="Calibri"/>
                            <w:b/>
                            <w:bCs/>
                            <w:sz w:val="20"/>
                            <w:szCs w:val="20"/>
                            <w:lang w:val="es"/>
                          </w:rPr>
                          <w:t xml:space="preserve">DEL </w:t>
                        </w:r>
                      </w:p>
                    </w:txbxContent>
                  </v:textbox>
                </v:rect>
                <v:rect id="Rectangle 34" o:spid="_x0000_s1041" style="position:absolute;left:50634;top:1739;width:5163;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06A89594" w14:textId="77777777" w:rsidR="00747051" w:rsidRPr="00C7788B" w:rsidRDefault="00077FAF">
                        <w:r w:rsidRPr="00C7788B">
                          <w:rPr>
                            <w:rFonts w:cs="Calibri"/>
                            <w:b/>
                            <w:bCs/>
                            <w:sz w:val="20"/>
                            <w:szCs w:val="20"/>
                            <w:lang w:val="es"/>
                          </w:rPr>
                          <w:t>PACIENTE</w:t>
                        </w:r>
                      </w:p>
                    </w:txbxContent>
                  </v:textbox>
                </v:rect>
                <v:rect id="Rectangle 35" o:spid="_x0000_s1042" style="position:absolute;left:3136;top:6851;width:517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0380E2E" w14:textId="77777777" w:rsidR="00747051" w:rsidRPr="00C7788B" w:rsidRDefault="00077FAF">
                        <w:r w:rsidRPr="00C7788B">
                          <w:rPr>
                            <w:rFonts w:cs="Calibri"/>
                            <w:b/>
                            <w:bCs/>
                            <w:sz w:val="20"/>
                            <w:szCs w:val="20"/>
                            <w:lang w:val="es"/>
                          </w:rPr>
                          <w:t>$1,000.00</w:t>
                        </w:r>
                      </w:p>
                    </w:txbxContent>
                  </v:textbox>
                </v:rect>
                <v:rect id="Rectangle 36" o:spid="_x0000_s1043" style="position:absolute;left:14611;top:6851;width:420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5BFE2362" w14:textId="77777777" w:rsidR="00747051" w:rsidRPr="00C7788B" w:rsidRDefault="00077FAF">
                        <w:r w:rsidRPr="00C7788B">
                          <w:rPr>
                            <w:rFonts w:cs="Calibri"/>
                            <w:b/>
                            <w:bCs/>
                            <w:sz w:val="20"/>
                            <w:szCs w:val="20"/>
                            <w:lang w:val="es"/>
                          </w:rPr>
                          <w:t>$800.00</w:t>
                        </w:r>
                      </w:p>
                    </w:txbxContent>
                  </v:textbox>
                </v:rect>
                <v:rect id="Rectangle 37" o:spid="_x0000_s1044" style="position:absolute;left:26911;top:6851;width:221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3A62D4C" w14:textId="77777777" w:rsidR="00747051" w:rsidRPr="00C7788B" w:rsidRDefault="00077FAF">
                        <w:r w:rsidRPr="00C7788B">
                          <w:rPr>
                            <w:rFonts w:cs="Calibri"/>
                            <w:b/>
                            <w:bCs/>
                            <w:sz w:val="20"/>
                            <w:szCs w:val="20"/>
                            <w:lang w:val="es"/>
                          </w:rPr>
                          <w:t>40%</w:t>
                        </w:r>
                      </w:p>
                    </w:txbxContent>
                  </v:textbox>
                </v:rect>
                <v:rect id="Rectangle 38" o:spid="_x0000_s1045" style="position:absolute;left:39046;top:6851;width:4203;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5CA4F38" w14:textId="77777777" w:rsidR="00747051" w:rsidRPr="00C7788B" w:rsidRDefault="00077FAF">
                        <w:r w:rsidRPr="00C7788B">
                          <w:rPr>
                            <w:rFonts w:cs="Calibri"/>
                            <w:b/>
                            <w:bCs/>
                            <w:sz w:val="20"/>
                            <w:szCs w:val="20"/>
                            <w:lang w:val="es"/>
                          </w:rPr>
                          <w:t>$320.00</w:t>
                        </w:r>
                      </w:p>
                    </w:txbxContent>
                  </v:textbox>
                </v:rect>
                <v:rect id="Rectangle 39" o:spid="_x0000_s1046" style="position:absolute;left:51923;top:6851;width:420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0E02D99A" w14:textId="77777777" w:rsidR="00747051" w:rsidRPr="00C7788B" w:rsidRDefault="00077FAF">
                        <w:r w:rsidRPr="00C7788B">
                          <w:rPr>
                            <w:rFonts w:cs="Calibri"/>
                            <w:b/>
                            <w:bCs/>
                            <w:sz w:val="20"/>
                            <w:szCs w:val="20"/>
                            <w:lang w:val="es"/>
                          </w:rPr>
                          <w:t>$480.00</w:t>
                        </w:r>
                      </w:p>
                    </w:txbxContent>
                  </v:textbox>
                </v:rect>
                <v:rect id="Rectangle 40" o:spid="_x0000_s1047" style="position:absolute;left:330;top:8502;width:55010;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690BE7F" w14:textId="77777777" w:rsidR="00747051" w:rsidRPr="00E765BF" w:rsidRDefault="00077FAF">
                        <w:pPr>
                          <w:rPr>
                            <w:sz w:val="18"/>
                            <w:szCs w:val="18"/>
                          </w:rPr>
                        </w:pPr>
                        <w:r w:rsidRPr="00E765BF">
                          <w:rPr>
                            <w:rFonts w:cs="Calibri"/>
                            <w:b/>
                            <w:bCs/>
                            <w:sz w:val="16"/>
                            <w:szCs w:val="16"/>
                            <w:lang w:val="es"/>
                          </w:rPr>
                          <w:t>** El % de la escala móvil variará según la Sección 5.2 - Base de cálculo de los importes que se cobran a los pacientes en esta póliza</w:t>
                        </w:r>
                      </w:p>
                    </w:txbxContent>
                  </v:textbox>
                </v:rect>
                <v:line id="Line 41" o:spid="_x0000_s1048" style="position:absolute;flip:y;visibility:visible;mso-wrap-style:square" from="82,82" to="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" strokecolor="#d0d7e5" strokeweight="0"/>
                <v:rect id="Rectangle 42" o:spid="_x0000_s1049" style="position:absolute;left:82;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" fillcolor="#d0d7e5" stroked="f"/>
                <v:line id="Line 43" o:spid="_x0000_s1050" style="position:absolute;flip:y;visibility:visible;mso-wrap-style:square" from="10814,82" to="108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" strokecolor="#d0d7e5" strokeweight="0"/>
                <v:rect id="Rectangle 44" o:spid="_x0000_s1051" style="position:absolute;left:10814;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" fillcolor="#d0d7e5" stroked="f"/>
                <v:line id="Line 45" o:spid="_x0000_s1052" style="position:absolute;flip:y;visibility:visible;mso-wrap-style:square" from="22123,82" to="22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" strokecolor="#d0d7e5" strokeweight="0"/>
                <v:rect id="Rectangle 46" o:spid="_x0000_s1053" style="position:absolute;left:22123;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" fillcolor="#d0d7e5" stroked="f"/>
                <v:line id="Line 47" o:spid="_x0000_s1054" style="position:absolute;flip:y;visibility:visible;mso-wrap-style:square" from="33597,82" to="336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" strokecolor="#d0d7e5" strokeweight="0"/>
                <v:rect id="Rectangle 48" o:spid="_x0000_s1055" style="position:absolute;left:3359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" fillcolor="#d0d7e5" stroked="f"/>
                <v:line id="Line 49" o:spid="_x0000_s1056" style="position:absolute;flip:y;visibility:visible;mso-wrap-style:square" from="48126,82" to="481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" strokecolor="#d0d7e5" strokeweight="0"/>
                <v:rect id="Rectangle 50" o:spid="_x0000_s1057" style="position:absolute;left:48126;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" fillcolor="#d0d7e5" stroked="f"/>
                <v:rect id="Rectangle 51" o:spid="_x0000_s1058" style="position:absolute;left:165;width:59353;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52" o:spid="_x0000_s1059" style="position:absolute;flip:y;visibility:visible;mso-wrap-style:square" from="59436,82" to="594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" strokecolor="#d0d7e5" strokeweight="0"/>
                <v:rect id="Rectangle 53" o:spid="_x0000_s1060" style="position:absolute;left:59436;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" fillcolor="#d0d7e5" stroked="f"/>
                <v:line id="Line 54" o:spid="_x0000_s1061" style="position:absolute;visibility:visible;mso-wrap-style:square" from="165,6686" to="59353,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rect id="Rectangle 55" o:spid="_x0000_s1062" style="position:absolute;left:165;top:6686;width:5918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56" o:spid="_x0000_s1063" style="position:absolute;visibility:visible;mso-wrap-style:square" from="165,8337" to="59353,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57" o:spid="_x0000_s1064" style="position:absolute;left:165;top:8337;width:5918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58" o:spid="_x0000_s1065" style="position:absolute;width:165;height:1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59" o:spid="_x0000_s1066" style="position:absolute;visibility:visible;mso-wrap-style:square" from="10814,165" to="1082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60" o:spid="_x0000_s1067" style="position:absolute;left:10814;top:165;width:82;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61" o:spid="_x0000_s1068" style="position:absolute;visibility:visible;mso-wrap-style:square" from="22123,165" to="22129,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62" o:spid="_x0000_s1069" style="position:absolute;left:22123;top:165;width:82;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63" o:spid="_x0000_s1070" style="position:absolute;visibility:visible;mso-wrap-style:square" from="33597,165" to="33604,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64" o:spid="_x0000_s1071" style="position:absolute;left:33597;top:165;width:83;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65" o:spid="_x0000_s1072" style="position:absolute;visibility:visible;mso-wrap-style:square" from="48126,165" to="4813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66" o:spid="_x0000_s1073" style="position:absolute;left:48126;top:165;width:83;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67" o:spid="_x0000_s1074" style="position:absolute;left:165;top:9988;width:59353;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68" o:spid="_x0000_s1075" style="position:absolute;left:59353;top:165;width:165;height:9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69" o:spid="_x0000_s1076" style="position:absolute;visibility:visible;mso-wrap-style:square" from="82,10153" to="88,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" strokecolor="#d0d7e5" strokeweight="0"/>
                <v:rect id="Rectangle 70" o:spid="_x0000_s1077" style="position:absolute;left:82;top:1015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" fillcolor="#d0d7e5" stroked="f"/>
                <v:line id="Line 71" o:spid="_x0000_s1078" style="position:absolute;visibility:visible;mso-wrap-style:square" from="10814,10153" to="10820,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" strokecolor="#d0d7e5" strokeweight="0"/>
                <v:rect id="Rectangle 72" o:spid="_x0000_s1079" style="position:absolute;left:10814;top:10153;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" fillcolor="#d0d7e5" stroked="f"/>
                <v:line id="Line 73" o:spid="_x0000_s1080" style="position:absolute;visibility:visible;mso-wrap-style:square" from="22123,10153" to="22129,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" strokecolor="#d0d7e5" strokeweight="0"/>
                <v:rect id="Rectangle 74" o:spid="_x0000_s1081" style="position:absolute;left:22123;top:10153;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" fillcolor="#d0d7e5" stroked="f"/>
                <v:line id="Line 75" o:spid="_x0000_s1082" style="position:absolute;visibility:visible;mso-wrap-style:square" from="33597,10153" to="33604,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" strokecolor="#d0d7e5" strokeweight="0"/>
                <v:rect id="Rectangle 76" o:spid="_x0000_s1083" style="position:absolute;left:33597;top:1015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" fillcolor="#d0d7e5" stroked="f"/>
                <v:line id="Line 77" o:spid="_x0000_s1084" style="position:absolute;visibility:visible;mso-wrap-style:square" from="48126,10153" to="48133,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" strokecolor="#d0d7e5" strokeweight="0"/>
                <v:rect id="Rectangle 78" o:spid="_x0000_s1085" style="position:absolute;left:48126;top:1015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" fillcolor="#d0d7e5" stroked="f"/>
                <v:line id="Line 79" o:spid="_x0000_s1086" style="position:absolute;visibility:visible;mso-wrap-style:square" from="59436,10153" to="59442,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" strokecolor="#d0d7e5" strokeweight="0"/>
                <v:rect id="Rectangle 80" o:spid="_x0000_s1087" style="position:absolute;left:59436;top:10153;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" fillcolor="#d0d7e5" stroked="f"/>
                <v:line id="Line 81" o:spid="_x0000_s1088" style="position:absolute;visibility:visible;mso-wrap-style:square" from="59518,82" to="595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" strokecolor="#d0d7e5" strokeweight="0"/>
                <v:rect id="Rectangle 82" o:spid="_x0000_s1089" style="position:absolute;left:59518;top:82;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" fillcolor="#d0d7e5" stroked="f"/>
                <v:line id="Line 83" o:spid="_x0000_s1090" style="position:absolute;visibility:visible;mso-wrap-style:square" from="59518,6686" to="59524,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" strokecolor="#d0d7e5" strokeweight="0"/>
                <v:rect id="Rectangle 84" o:spid="_x0000_s1091" style="position:absolute;left:59518;top:6686;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" fillcolor="#d0d7e5" stroked="f"/>
                <v:line id="Line 85" o:spid="_x0000_s1092" style="position:absolute;visibility:visible;mso-wrap-style:square" from="59518,8337" to="59524,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" strokecolor="#d0d7e5" strokeweight="0"/>
                <v:rect id="Rectangle 86" o:spid="_x0000_s1093" style="position:absolute;left:59518;top:8337;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" fillcolor="#d0d7e5" stroked="f"/>
                <v:line id="Line 87" o:spid="_x0000_s1094" style="position:absolute;visibility:visible;mso-wrap-style:square" from="59518,10071" to="59524,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" strokecolor="#d0d7e5" strokeweight="0"/>
                <v:rect id="Rectangle 88" o:spid="_x0000_s1095" style="position:absolute;left:59518;top:10071;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" fillcolor="#d0d7e5" stroked="f"/>
                <w10:anchorlock/>
              </v:group>
            </w:pict>
          </mc:Fallback>
        </mc:AlternateContent>
      </w:r>
    </w:p>
    <w:p w14:paraId="7E70961B" w14:textId="77777777" w:rsidR="0009505C" w:rsidRPr="00A9585D" w:rsidRDefault="0009505C" w:rsidP="0009505C">
      <w:pPr>
        <w:rPr>
          <w:rFonts w:ascii="Times New Roman" w:hAnsi="Times New Roman"/>
          <w:b/>
          <w:color w:val="FF0000"/>
          <w:sz w:val="20"/>
          <w:szCs w:val="20"/>
          <w:u w:val="single"/>
        </w:rPr>
      </w:pPr>
    </w:p>
    <w:p w14:paraId="403B958D" w14:textId="77777777" w:rsidR="0009505C" w:rsidRPr="00A9585D" w:rsidRDefault="0009505C" w:rsidP="0009505C">
      <w:pPr>
        <w:rPr>
          <w:rFonts w:ascii="Times New Roman" w:hAnsi="Times New Roman"/>
          <w:b/>
          <w:color w:val="FF0000"/>
          <w:sz w:val="20"/>
          <w:szCs w:val="20"/>
          <w:u w:val="single"/>
        </w:rPr>
      </w:pPr>
    </w:p>
    <w:p w14:paraId="48E512EC" w14:textId="77777777" w:rsidR="0009505C" w:rsidRPr="00A9585D" w:rsidRDefault="00077FAF" w:rsidP="00971C43">
      <w:pPr>
        <w:ind w:left="540" w:hanging="180"/>
        <w:rPr>
          <w:rFonts w:ascii="Times New Roman" w:hAnsi="Times New Roman"/>
          <w:bCs/>
          <w:color w:val="FF0000"/>
          <w:sz w:val="20"/>
          <w:szCs w:val="20"/>
        </w:rPr>
      </w:pPr>
      <w:r w:rsidRPr="00971C43">
        <w:rPr>
          <w:rFonts w:ascii="Times New Roman" w:hAnsi="Times New Roman"/>
          <w:bCs/>
          <w:color w:val="000000" w:themeColor="text1"/>
          <w:sz w:val="20"/>
          <w:szCs w:val="20"/>
          <w:lang w:val="es"/>
        </w:rPr>
        <w:t xml:space="preserve">5.4 </w:t>
      </w:r>
      <w:r w:rsidRPr="00A9585D">
        <w:rPr>
          <w:rFonts w:ascii="Times New Roman" w:hAnsi="Times New Roman"/>
          <w:sz w:val="20"/>
          <w:szCs w:val="20"/>
          <w:lang w:val="es"/>
        </w:rPr>
        <w:t xml:space="preserve">MedStar Health no cobrará tarifas adicionales, incluidos los intereses, por un monto que exceda los cargos establecidos por el servicio hospitalario por el cual se adeuda la Deuda Médica en una factura de un paciente que es elegible para recibir atención gratuita o de costo reducido en virtud de la Política de Asistencia Financiera de MedStar Health.   </w:t>
      </w:r>
    </w:p>
    <w:p w14:paraId="1713B344" w14:textId="77777777" w:rsidR="00544279" w:rsidRPr="00A9585D" w:rsidRDefault="00544279" w:rsidP="006448D1">
      <w:pPr>
        <w:ind w:left="720" w:hanging="360"/>
        <w:rPr>
          <w:rFonts w:ascii="Times New Roman" w:hAnsi="Times New Roman"/>
          <w:sz w:val="20"/>
          <w:szCs w:val="20"/>
        </w:rPr>
      </w:pPr>
    </w:p>
    <w:p w14:paraId="69D0EEC6" w14:textId="77777777" w:rsidR="007C7DB7" w:rsidRPr="00A9585D" w:rsidRDefault="007C7DB7" w:rsidP="00BC6AAB">
      <w:pPr>
        <w:rPr>
          <w:rFonts w:ascii="Times New Roman" w:hAnsi="Times New Roman"/>
          <w:sz w:val="20"/>
          <w:szCs w:val="20"/>
        </w:rPr>
      </w:pPr>
    </w:p>
    <w:p w14:paraId="0F650F2E" w14:textId="77777777" w:rsidR="00544279" w:rsidRPr="00A9585D" w:rsidRDefault="00077FAF" w:rsidP="00DA66A0">
      <w:pPr>
        <w:pStyle w:val="ListParagraph"/>
        <w:numPr>
          <w:ilvl w:val="0"/>
          <w:numId w:val="43"/>
        </w:numPr>
        <w:ind w:left="360"/>
        <w:jc w:val="both"/>
        <w:rPr>
          <w:rFonts w:ascii="Times New Roman" w:hAnsi="Times New Roman"/>
          <w:sz w:val="20"/>
          <w:szCs w:val="20"/>
        </w:rPr>
      </w:pPr>
      <w:r w:rsidRPr="00A9585D">
        <w:rPr>
          <w:rFonts w:ascii="Times New Roman" w:hAnsi="Times New Roman"/>
          <w:b/>
          <w:sz w:val="20"/>
          <w:szCs w:val="20"/>
          <w:lang w:val="es"/>
        </w:rPr>
        <w:t>ASISTENCIA FINANCIERA: FACTORES ADICIONALES UTILIZADOS PARA DETERMINAR LA ELEGIBILIDAD PARA LA AYUDA FINANCIERA: DIFICULTADES FINANCIERAS.</w:t>
      </w:r>
    </w:p>
    <w:p w14:paraId="330404BE" w14:textId="77777777" w:rsidR="00544279" w:rsidRPr="00A9585D" w:rsidRDefault="00544279" w:rsidP="00DA66A0">
      <w:pPr>
        <w:ind w:left="720" w:hanging="360"/>
        <w:jc w:val="both"/>
        <w:rPr>
          <w:rFonts w:ascii="Times New Roman" w:hAnsi="Times New Roman"/>
          <w:sz w:val="20"/>
          <w:szCs w:val="20"/>
        </w:rPr>
      </w:pPr>
    </w:p>
    <w:p w14:paraId="3C36CD3B" w14:textId="05296E3E" w:rsidR="00544279" w:rsidRPr="00A9585D" w:rsidRDefault="00077FAF" w:rsidP="00DA66A0">
      <w:pPr>
        <w:ind w:left="720" w:hanging="360"/>
        <w:jc w:val="both"/>
        <w:rPr>
          <w:rFonts w:ascii="Times New Roman" w:hAnsi="Times New Roman"/>
          <w:color w:val="000000" w:themeColor="text1"/>
          <w:sz w:val="20"/>
          <w:szCs w:val="20"/>
        </w:rPr>
      </w:pPr>
      <w:r w:rsidRPr="00A9585D">
        <w:rPr>
          <w:rFonts w:ascii="Times New Roman" w:hAnsi="Times New Roman"/>
          <w:sz w:val="20"/>
          <w:szCs w:val="20"/>
          <w:lang w:val="es"/>
        </w:rPr>
        <w:t xml:space="preserve"> 6</w:t>
      </w:r>
      <w:r w:rsidR="00E765BF">
        <w:rPr>
          <w:rFonts w:ascii="Times New Roman" w:hAnsi="Times New Roman"/>
          <w:sz w:val="20"/>
          <w:szCs w:val="20"/>
          <w:lang w:val="es"/>
        </w:rPr>
        <w:t>.</w:t>
      </w:r>
      <w:r w:rsidRPr="00A9585D">
        <w:rPr>
          <w:rFonts w:ascii="Times New Roman" w:hAnsi="Times New Roman"/>
          <w:sz w:val="20"/>
          <w:szCs w:val="20"/>
          <w:lang w:val="es"/>
        </w:rPr>
        <w:t xml:space="preserve">1 </w:t>
      </w:r>
      <w:r w:rsidRPr="00A9585D">
        <w:rPr>
          <w:rFonts w:ascii="Times New Roman" w:hAnsi="Times New Roman"/>
          <w:sz w:val="20"/>
          <w:szCs w:val="20"/>
          <w:lang w:val="es"/>
        </w:rPr>
        <w:tab/>
        <w:t xml:space="preserve">MedStar </w:t>
      </w:r>
      <w:proofErr w:type="spellStart"/>
      <w:r w:rsidRPr="00A9585D">
        <w:rPr>
          <w:rFonts w:ascii="Times New Roman" w:hAnsi="Times New Roman"/>
          <w:sz w:val="20"/>
          <w:szCs w:val="20"/>
          <w:lang w:val="es"/>
        </w:rPr>
        <w:t>Health</w:t>
      </w:r>
      <w:proofErr w:type="spellEnd"/>
      <w:r w:rsidRPr="00A9585D">
        <w:rPr>
          <w:rFonts w:ascii="Times New Roman" w:hAnsi="Times New Roman"/>
          <w:sz w:val="20"/>
          <w:szCs w:val="20"/>
          <w:lang w:val="es"/>
        </w:rPr>
        <w:t xml:space="preserve"> proporcionará atención con </w:t>
      </w:r>
      <w:r w:rsidRPr="00A9585D">
        <w:rPr>
          <w:rFonts w:ascii="Times New Roman" w:hAnsi="Times New Roman"/>
          <w:color w:val="000000" w:themeColor="text1"/>
          <w:sz w:val="20"/>
          <w:szCs w:val="20"/>
          <w:lang w:val="es"/>
        </w:rPr>
        <w:t>Reducción de Costos, a los pacientes tanto asegurados como con seguro insuficiente, con ingresos familiares entre el 201% y el 500% del FPL que, durante un periodo de 12 meses, hayan incurrido en una deuda médica en el mismo hospital o consultorio médico del hospital, que supere el 25% de los ingresos familiares del paciente.  La atención con reducción de costos estará disponible basándose en una escala móvil, que se indica a continuación.</w:t>
      </w:r>
    </w:p>
    <w:p w14:paraId="1D6C32F7" w14:textId="77777777" w:rsidR="00544279" w:rsidRPr="00A9585D" w:rsidRDefault="00544279" w:rsidP="00DA66A0">
      <w:pPr>
        <w:ind w:left="720" w:hanging="360"/>
        <w:jc w:val="both"/>
        <w:rPr>
          <w:rFonts w:ascii="Times New Roman" w:hAnsi="Times New Roman"/>
          <w:color w:val="000000" w:themeColor="text1"/>
          <w:sz w:val="20"/>
          <w:szCs w:val="20"/>
        </w:rPr>
      </w:pPr>
    </w:p>
    <w:p w14:paraId="5AEC0219" w14:textId="3C1A3504" w:rsidR="00450C43" w:rsidRPr="00A9585D" w:rsidRDefault="00077FAF" w:rsidP="00DA66A0">
      <w:pPr>
        <w:ind w:left="72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6</w:t>
      </w:r>
      <w:r w:rsidR="00E765BF">
        <w:rPr>
          <w:rFonts w:ascii="Times New Roman" w:hAnsi="Times New Roman"/>
          <w:color w:val="000000" w:themeColor="text1"/>
          <w:sz w:val="20"/>
          <w:szCs w:val="20"/>
          <w:lang w:val="es"/>
        </w:rPr>
        <w:t>.</w:t>
      </w:r>
      <w:r w:rsidRPr="00A9585D">
        <w:rPr>
          <w:rFonts w:ascii="Times New Roman" w:hAnsi="Times New Roman"/>
          <w:color w:val="000000" w:themeColor="text1"/>
          <w:sz w:val="20"/>
          <w:szCs w:val="20"/>
          <w:lang w:val="es"/>
        </w:rPr>
        <w:t>2</w:t>
      </w:r>
      <w:r w:rsidRPr="00A9585D">
        <w:rPr>
          <w:rFonts w:ascii="Times New Roman" w:hAnsi="Times New Roman"/>
          <w:color w:val="000000" w:themeColor="text1"/>
          <w:sz w:val="20"/>
          <w:szCs w:val="20"/>
          <w:lang w:val="es"/>
        </w:rPr>
        <w:tab/>
        <w:t xml:space="preserve">Un paciente que reciba atención de costo reducido por dificultades financieras y los miembros de la familia inmediata del paciente recibirán / mantendrán su elegibilidad para la atención médica necesaria de costo reducido, cuando busquen atención posterior durante 12 meses a partir de la fecha en que se recibió la atención reducida.  Es responsabilidad del paciente informar al hospital y al consultorio médico del hospital MedStar Health sobre su elegibilidad existente, en caso de dificultades financieras durante el período de 12 meses. </w:t>
      </w:r>
    </w:p>
    <w:p w14:paraId="2B196727" w14:textId="77777777" w:rsidR="004C1C68" w:rsidRPr="00A9585D" w:rsidRDefault="004C1C68" w:rsidP="00DA66A0">
      <w:pPr>
        <w:ind w:left="720" w:hanging="360"/>
        <w:jc w:val="both"/>
        <w:rPr>
          <w:rFonts w:ascii="Times New Roman" w:hAnsi="Times New Roman"/>
          <w:sz w:val="20"/>
          <w:szCs w:val="20"/>
        </w:rPr>
      </w:pPr>
    </w:p>
    <w:p w14:paraId="0897167E" w14:textId="7F8E37C6" w:rsidR="00C7788B" w:rsidRPr="00A9585D" w:rsidRDefault="00077FAF" w:rsidP="00DA66A0">
      <w:pPr>
        <w:ind w:left="720" w:hanging="360"/>
        <w:jc w:val="both"/>
        <w:rPr>
          <w:rFonts w:ascii="Times New Roman" w:hAnsi="Times New Roman"/>
          <w:color w:val="000000" w:themeColor="text1"/>
          <w:sz w:val="20"/>
          <w:szCs w:val="20"/>
        </w:rPr>
      </w:pPr>
      <w:r w:rsidRPr="00A9585D">
        <w:rPr>
          <w:rFonts w:ascii="Times New Roman" w:hAnsi="Times New Roman"/>
          <w:sz w:val="20"/>
          <w:szCs w:val="20"/>
          <w:lang w:val="es"/>
        </w:rPr>
        <w:t>6</w:t>
      </w:r>
      <w:r w:rsidR="00E765BF">
        <w:rPr>
          <w:rFonts w:ascii="Times New Roman" w:hAnsi="Times New Roman"/>
          <w:sz w:val="20"/>
          <w:szCs w:val="20"/>
          <w:lang w:val="es"/>
        </w:rPr>
        <w:t>.</w:t>
      </w:r>
      <w:r w:rsidRPr="00A9585D">
        <w:rPr>
          <w:rFonts w:ascii="Times New Roman" w:hAnsi="Times New Roman"/>
          <w:sz w:val="20"/>
          <w:szCs w:val="20"/>
          <w:lang w:val="es"/>
        </w:rPr>
        <w:t xml:space="preserve">3 </w:t>
      </w:r>
      <w:r w:rsidRPr="00A9585D">
        <w:rPr>
          <w:rFonts w:ascii="Times New Roman" w:hAnsi="Times New Roman"/>
          <w:sz w:val="20"/>
          <w:szCs w:val="20"/>
          <w:lang w:val="es"/>
        </w:rPr>
        <w:tab/>
      </w:r>
      <w:r w:rsidRPr="00A9585D">
        <w:rPr>
          <w:rFonts w:ascii="Times New Roman" w:hAnsi="Times New Roman"/>
          <w:color w:val="000000" w:themeColor="text1"/>
          <w:sz w:val="20"/>
          <w:szCs w:val="20"/>
          <w:lang w:val="es"/>
        </w:rPr>
        <w:t xml:space="preserve">Si un paciente es elegible para Atención gratuita / Atención de costo reducido, y para dificultades financieras, el hospital y el consultorio médico del hospital emplearán la política más generosa para el paciente </w:t>
      </w:r>
    </w:p>
    <w:p w14:paraId="274692A7" w14:textId="77777777" w:rsidR="006B690B" w:rsidRPr="00A9585D" w:rsidRDefault="006B690B" w:rsidP="00DA66A0">
      <w:pPr>
        <w:jc w:val="both"/>
        <w:rPr>
          <w:rFonts w:ascii="Times New Roman" w:hAnsi="Times New Roman"/>
          <w:color w:val="000000" w:themeColor="text1"/>
          <w:sz w:val="20"/>
          <w:szCs w:val="20"/>
        </w:rPr>
      </w:pPr>
    </w:p>
    <w:p w14:paraId="5974D0F5" w14:textId="7B170F46" w:rsidR="00544279" w:rsidRPr="00A9585D" w:rsidRDefault="00077FAF" w:rsidP="00DA66A0">
      <w:pPr>
        <w:ind w:left="72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6</w:t>
      </w:r>
      <w:r w:rsidR="00E765BF">
        <w:rPr>
          <w:rFonts w:ascii="Times New Roman" w:hAnsi="Times New Roman"/>
          <w:color w:val="000000" w:themeColor="text1"/>
          <w:sz w:val="20"/>
          <w:szCs w:val="20"/>
          <w:lang w:val="es"/>
        </w:rPr>
        <w:t>.</w:t>
      </w:r>
      <w:r w:rsidRPr="00A9585D">
        <w:rPr>
          <w:rFonts w:ascii="Times New Roman" w:hAnsi="Times New Roman"/>
          <w:color w:val="000000" w:themeColor="text1"/>
          <w:sz w:val="20"/>
          <w:szCs w:val="20"/>
          <w:lang w:val="es"/>
        </w:rPr>
        <w:t xml:space="preserve">4 </w:t>
      </w:r>
      <w:r w:rsidRPr="00A9585D">
        <w:rPr>
          <w:rFonts w:ascii="Times New Roman" w:hAnsi="Times New Roman"/>
          <w:color w:val="000000" w:themeColor="text1"/>
          <w:sz w:val="20"/>
          <w:szCs w:val="20"/>
          <w:lang w:val="es"/>
        </w:rPr>
        <w:tab/>
        <w:t xml:space="preserve">Niveles de la escala móvil para la atención con reducción de costos por dificultades financieras: </w:t>
      </w:r>
    </w:p>
    <w:p w14:paraId="71811AFF" w14:textId="77777777" w:rsidR="00544279" w:rsidRPr="00A9585D" w:rsidRDefault="00544279" w:rsidP="008D36B8">
      <w:pPr>
        <w:spacing w:line="276" w:lineRule="auto"/>
        <w:ind w:left="720" w:hanging="360"/>
        <w:rPr>
          <w:rFonts w:ascii="Times New Roman" w:hAnsi="Times New Roman"/>
          <w:color w:val="000000" w:themeColor="text1"/>
          <w:sz w:val="20"/>
          <w:szCs w:val="20"/>
        </w:rPr>
      </w:pPr>
    </w:p>
    <w:tbl>
      <w:tblPr>
        <w:tblW w:w="79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060"/>
        <w:gridCol w:w="2970"/>
      </w:tblGrid>
      <w:tr w:rsidR="000F2170" w14:paraId="20233002" w14:textId="77777777" w:rsidTr="00A8041F">
        <w:tc>
          <w:tcPr>
            <w:tcW w:w="1890" w:type="dxa"/>
            <w:vAlign w:val="center"/>
          </w:tcPr>
          <w:p w14:paraId="00F59A3B" w14:textId="77777777" w:rsidR="00544279" w:rsidRPr="00A9585D" w:rsidRDefault="00544279" w:rsidP="00761CC5">
            <w:pPr>
              <w:spacing w:line="360" w:lineRule="auto"/>
              <w:rPr>
                <w:rFonts w:ascii="Times New Roman" w:hAnsi="Times New Roman"/>
                <w:b/>
                <w:color w:val="000000" w:themeColor="text1"/>
                <w:sz w:val="20"/>
                <w:szCs w:val="20"/>
              </w:rPr>
            </w:pPr>
          </w:p>
        </w:tc>
        <w:tc>
          <w:tcPr>
            <w:tcW w:w="6030" w:type="dxa"/>
            <w:gridSpan w:val="2"/>
            <w:vAlign w:val="center"/>
          </w:tcPr>
          <w:p w14:paraId="692A8AFE" w14:textId="77777777" w:rsidR="00544279" w:rsidRPr="00A9585D" w:rsidRDefault="00077FAF" w:rsidP="00761CC5">
            <w:pPr>
              <w:spacing w:line="360" w:lineRule="auto"/>
              <w:jc w:val="center"/>
              <w:rPr>
                <w:rFonts w:ascii="Times New Roman" w:hAnsi="Times New Roman"/>
                <w:b/>
                <w:color w:val="000000" w:themeColor="text1"/>
                <w:sz w:val="20"/>
                <w:szCs w:val="20"/>
              </w:rPr>
            </w:pPr>
            <w:r w:rsidRPr="00A9585D">
              <w:rPr>
                <w:rFonts w:ascii="Times New Roman" w:hAnsi="Times New Roman"/>
                <w:b/>
                <w:color w:val="000000" w:themeColor="text1"/>
                <w:sz w:val="20"/>
                <w:szCs w:val="20"/>
                <w:lang w:val="es"/>
              </w:rPr>
              <w:t>Nivel de asistencia financiera - Dificultades financieras</w:t>
            </w:r>
          </w:p>
        </w:tc>
      </w:tr>
      <w:tr w:rsidR="000F2170" w14:paraId="207FD19D" w14:textId="77777777" w:rsidTr="00A8041F">
        <w:tc>
          <w:tcPr>
            <w:tcW w:w="1890" w:type="dxa"/>
            <w:vAlign w:val="center"/>
          </w:tcPr>
          <w:p w14:paraId="00F573BA" w14:textId="77777777" w:rsidR="00544279" w:rsidRPr="00A9585D" w:rsidRDefault="00077FAF" w:rsidP="00761CC5">
            <w:pPr>
              <w:spacing w:line="360" w:lineRule="auto"/>
              <w:jc w:val="center"/>
              <w:rPr>
                <w:rFonts w:ascii="Times New Roman" w:hAnsi="Times New Roman"/>
                <w:b/>
                <w:color w:val="000000" w:themeColor="text1"/>
                <w:sz w:val="20"/>
                <w:szCs w:val="20"/>
              </w:rPr>
            </w:pPr>
            <w:r w:rsidRPr="00A9585D">
              <w:rPr>
                <w:rFonts w:ascii="Times New Roman" w:hAnsi="Times New Roman"/>
                <w:b/>
                <w:color w:val="000000" w:themeColor="text1"/>
                <w:sz w:val="20"/>
                <w:szCs w:val="20"/>
                <w:lang w:val="es"/>
              </w:rPr>
              <w:t>Porcentaje ajustado del nivel de pobreza</w:t>
            </w:r>
          </w:p>
        </w:tc>
        <w:tc>
          <w:tcPr>
            <w:tcW w:w="3060" w:type="dxa"/>
            <w:vAlign w:val="center"/>
          </w:tcPr>
          <w:p w14:paraId="6365667B" w14:textId="77777777" w:rsidR="00544279" w:rsidRPr="00A9585D" w:rsidRDefault="00077FAF" w:rsidP="00761CC5">
            <w:pPr>
              <w:spacing w:line="360" w:lineRule="auto"/>
              <w:jc w:val="center"/>
              <w:rPr>
                <w:rFonts w:ascii="Times New Roman" w:hAnsi="Times New Roman"/>
                <w:b/>
                <w:color w:val="000000" w:themeColor="text1"/>
                <w:sz w:val="20"/>
                <w:szCs w:val="20"/>
              </w:rPr>
            </w:pPr>
            <w:r w:rsidRPr="00A9585D">
              <w:rPr>
                <w:rFonts w:ascii="Times New Roman" w:hAnsi="Times New Roman"/>
                <w:b/>
                <w:color w:val="000000" w:themeColor="text1"/>
                <w:sz w:val="20"/>
                <w:szCs w:val="20"/>
                <w:lang w:val="es"/>
              </w:rPr>
              <w:t>Servicios regulados por la HSCRC</w:t>
            </w:r>
          </w:p>
        </w:tc>
        <w:tc>
          <w:tcPr>
            <w:tcW w:w="2970" w:type="dxa"/>
            <w:vAlign w:val="center"/>
          </w:tcPr>
          <w:p w14:paraId="44197A90" w14:textId="77777777" w:rsidR="00544279" w:rsidRPr="00A9585D" w:rsidRDefault="00077FAF" w:rsidP="002E08E9">
            <w:pPr>
              <w:spacing w:line="360" w:lineRule="auto"/>
              <w:jc w:val="center"/>
              <w:rPr>
                <w:rFonts w:ascii="Times New Roman" w:hAnsi="Times New Roman"/>
                <w:b/>
                <w:color w:val="000000" w:themeColor="text1"/>
                <w:sz w:val="20"/>
                <w:szCs w:val="20"/>
              </w:rPr>
            </w:pPr>
            <w:r w:rsidRPr="00A9585D">
              <w:rPr>
                <w:rFonts w:ascii="Times New Roman" w:hAnsi="Times New Roman"/>
                <w:b/>
                <w:color w:val="000000" w:themeColor="text1"/>
                <w:sz w:val="20"/>
                <w:szCs w:val="20"/>
                <w:lang w:val="es"/>
              </w:rPr>
              <w:t>Hospitales de Washington, consultorios médicos en hospitales y servicios no regulados por la HSCRC</w:t>
            </w:r>
          </w:p>
        </w:tc>
      </w:tr>
      <w:tr w:rsidR="000F2170" w14:paraId="2B526250" w14:textId="77777777" w:rsidTr="00A8041F">
        <w:tc>
          <w:tcPr>
            <w:tcW w:w="1890" w:type="dxa"/>
            <w:vAlign w:val="center"/>
          </w:tcPr>
          <w:p w14:paraId="62992BB5" w14:textId="77777777" w:rsidR="00544279" w:rsidRPr="00A9585D" w:rsidRDefault="00077FAF" w:rsidP="00761CC5">
            <w:pPr>
              <w:spacing w:line="360" w:lineRule="auto"/>
              <w:ind w:right="72"/>
              <w:rPr>
                <w:rFonts w:ascii="Times New Roman" w:hAnsi="Times New Roman"/>
                <w:b/>
                <w:sz w:val="20"/>
                <w:szCs w:val="20"/>
              </w:rPr>
            </w:pPr>
            <w:r w:rsidRPr="00A9585D">
              <w:rPr>
                <w:rFonts w:ascii="Times New Roman" w:hAnsi="Times New Roman"/>
                <w:b/>
                <w:color w:val="000000" w:themeColor="text1"/>
                <w:sz w:val="20"/>
                <w:szCs w:val="20"/>
                <w:lang w:val="es"/>
              </w:rPr>
              <w:t xml:space="preserve">201% hasta </w:t>
            </w:r>
            <w:r w:rsidRPr="00A9585D">
              <w:rPr>
                <w:rFonts w:ascii="Times New Roman" w:hAnsi="Times New Roman"/>
                <w:b/>
                <w:sz w:val="20"/>
                <w:szCs w:val="20"/>
                <w:lang w:val="es"/>
              </w:rPr>
              <w:t>500%</w:t>
            </w:r>
          </w:p>
        </w:tc>
        <w:tc>
          <w:tcPr>
            <w:tcW w:w="3060" w:type="dxa"/>
            <w:vAlign w:val="center"/>
          </w:tcPr>
          <w:p w14:paraId="292E9705" w14:textId="77777777" w:rsidR="0037356C" w:rsidRPr="00A9585D" w:rsidRDefault="00077FAF" w:rsidP="00761CC5">
            <w:pPr>
              <w:spacing w:line="360" w:lineRule="auto"/>
              <w:jc w:val="center"/>
              <w:rPr>
                <w:rFonts w:ascii="Times New Roman" w:hAnsi="Times New Roman"/>
                <w:b/>
                <w:sz w:val="20"/>
                <w:szCs w:val="20"/>
              </w:rPr>
            </w:pPr>
            <w:r w:rsidRPr="00A9585D">
              <w:rPr>
                <w:rFonts w:ascii="Times New Roman" w:hAnsi="Times New Roman"/>
                <w:b/>
                <w:sz w:val="20"/>
                <w:szCs w:val="20"/>
                <w:lang w:val="es"/>
              </w:rPr>
              <w:t xml:space="preserve">No debe exceder el 25% de </w:t>
            </w:r>
          </w:p>
          <w:p w14:paraId="7B64739A" w14:textId="77777777" w:rsidR="00544279" w:rsidRPr="00145D35" w:rsidRDefault="00077FAF" w:rsidP="00761CC5">
            <w:pPr>
              <w:spacing w:line="360" w:lineRule="auto"/>
              <w:jc w:val="center"/>
              <w:rPr>
                <w:rFonts w:ascii="Times New Roman" w:hAnsi="Times New Roman"/>
                <w:b/>
                <w:color w:val="FF0000"/>
                <w:sz w:val="20"/>
              </w:rPr>
            </w:pPr>
            <w:r w:rsidRPr="00A9585D">
              <w:rPr>
                <w:rFonts w:ascii="Times New Roman" w:hAnsi="Times New Roman"/>
                <w:b/>
                <w:sz w:val="20"/>
                <w:szCs w:val="20"/>
                <w:lang w:val="es"/>
              </w:rPr>
              <w:t xml:space="preserve">los ingresos familiares </w:t>
            </w:r>
          </w:p>
        </w:tc>
        <w:tc>
          <w:tcPr>
            <w:tcW w:w="2970" w:type="dxa"/>
            <w:vAlign w:val="center"/>
          </w:tcPr>
          <w:p w14:paraId="57B3E483" w14:textId="77777777" w:rsidR="00544279" w:rsidRPr="00145D35" w:rsidRDefault="00077FAF" w:rsidP="00761CC5">
            <w:pPr>
              <w:spacing w:line="360" w:lineRule="auto"/>
              <w:jc w:val="center"/>
              <w:rPr>
                <w:rFonts w:ascii="Times New Roman" w:hAnsi="Times New Roman"/>
                <w:b/>
                <w:sz w:val="20"/>
              </w:rPr>
            </w:pPr>
            <w:r w:rsidRPr="00A9585D">
              <w:rPr>
                <w:rFonts w:ascii="Times New Roman" w:hAnsi="Times New Roman"/>
                <w:b/>
                <w:sz w:val="20"/>
                <w:szCs w:val="20"/>
                <w:lang w:val="es"/>
              </w:rPr>
              <w:t xml:space="preserve">No debe exceder el 25% de los ingresos familiares </w:t>
            </w:r>
          </w:p>
        </w:tc>
      </w:tr>
    </w:tbl>
    <w:p w14:paraId="1292600C" w14:textId="77777777" w:rsidR="004C1C68" w:rsidRPr="00A9585D" w:rsidRDefault="004C1C68" w:rsidP="00ED6902">
      <w:pPr>
        <w:rPr>
          <w:rFonts w:ascii="Times New Roman" w:hAnsi="Times New Roman"/>
          <w:sz w:val="20"/>
          <w:szCs w:val="20"/>
        </w:rPr>
      </w:pPr>
    </w:p>
    <w:p w14:paraId="147B5CB1" w14:textId="77777777" w:rsidR="000C6AC7" w:rsidRPr="00A9585D" w:rsidRDefault="000C6AC7" w:rsidP="00ED6902">
      <w:pPr>
        <w:ind w:left="360" w:hanging="360"/>
        <w:rPr>
          <w:rFonts w:ascii="Times New Roman" w:hAnsi="Times New Roman"/>
          <w:sz w:val="20"/>
          <w:szCs w:val="20"/>
        </w:rPr>
      </w:pPr>
    </w:p>
    <w:p w14:paraId="5B9FABD8" w14:textId="77777777" w:rsidR="000C6AC7" w:rsidRPr="00A9585D" w:rsidRDefault="00077FAF" w:rsidP="00902D23">
      <w:pPr>
        <w:ind w:left="360" w:hanging="360"/>
        <w:jc w:val="center"/>
        <w:rPr>
          <w:rFonts w:ascii="Times New Roman" w:hAnsi="Times New Roman"/>
          <w:sz w:val="20"/>
          <w:szCs w:val="20"/>
        </w:rPr>
      </w:pPr>
      <w:r w:rsidRPr="004D7129">
        <w:rPr>
          <w:noProof/>
        </w:rPr>
        <w:drawing>
          <wp:inline distT="0" distB="0" distL="0" distR="0" wp14:anchorId="7A6FEA5F" wp14:editId="327F392C">
            <wp:extent cx="3385844" cy="1280160"/>
            <wp:effectExtent l="0" t="0" r="508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488674"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85844" cy="1280160"/>
                    </a:xfrm>
                    <a:prstGeom prst="rect">
                      <a:avLst/>
                    </a:prstGeom>
                    <a:noFill/>
                    <a:ln>
                      <a:noFill/>
                    </a:ln>
                  </pic:spPr>
                </pic:pic>
              </a:graphicData>
            </a:graphic>
          </wp:inline>
        </w:drawing>
      </w:r>
    </w:p>
    <w:p w14:paraId="17906A7E" w14:textId="77777777" w:rsidR="000C6AC7" w:rsidRPr="00A9585D" w:rsidRDefault="000C6AC7" w:rsidP="00ED6902">
      <w:pPr>
        <w:ind w:left="360" w:hanging="360"/>
        <w:rPr>
          <w:rFonts w:ascii="Times New Roman" w:hAnsi="Times New Roman"/>
          <w:sz w:val="20"/>
          <w:szCs w:val="20"/>
        </w:rPr>
      </w:pPr>
    </w:p>
    <w:p w14:paraId="1A522244" w14:textId="77777777" w:rsidR="00C37564" w:rsidRPr="00A9585D" w:rsidRDefault="00C37564" w:rsidP="00ED6902">
      <w:pPr>
        <w:ind w:left="360" w:hanging="360"/>
        <w:rPr>
          <w:rFonts w:ascii="Times New Roman" w:hAnsi="Times New Roman"/>
          <w:sz w:val="20"/>
          <w:szCs w:val="20"/>
        </w:rPr>
      </w:pPr>
    </w:p>
    <w:p w14:paraId="5BF950E9" w14:textId="77777777" w:rsidR="00544279" w:rsidRPr="00A9585D" w:rsidRDefault="00077FAF" w:rsidP="00DA66A0">
      <w:pPr>
        <w:pStyle w:val="ListParagraph"/>
        <w:numPr>
          <w:ilvl w:val="0"/>
          <w:numId w:val="43"/>
        </w:numPr>
        <w:ind w:left="360"/>
        <w:jc w:val="both"/>
        <w:rPr>
          <w:rFonts w:ascii="Times New Roman" w:hAnsi="Times New Roman"/>
          <w:sz w:val="20"/>
          <w:szCs w:val="20"/>
        </w:rPr>
      </w:pPr>
      <w:r w:rsidRPr="00A9585D">
        <w:rPr>
          <w:rFonts w:ascii="Times New Roman" w:hAnsi="Times New Roman"/>
          <w:b/>
          <w:sz w:val="20"/>
          <w:szCs w:val="20"/>
          <w:lang w:val="es"/>
        </w:rPr>
        <w:t>MÉTODO PARA SOLICITAR ASISTENCIA FINANCIERA: DETERMINACIÓN INGRESOS Y ACTIVOS</w:t>
      </w:r>
      <w:r w:rsidRPr="00A9585D">
        <w:rPr>
          <w:rFonts w:ascii="Times New Roman" w:hAnsi="Times New Roman"/>
          <w:sz w:val="20"/>
          <w:szCs w:val="20"/>
          <w:lang w:val="es"/>
        </w:rPr>
        <w:t>.</w:t>
      </w:r>
    </w:p>
    <w:p w14:paraId="06A1DC0E" w14:textId="77777777" w:rsidR="00544279" w:rsidRPr="00A9585D" w:rsidRDefault="00544279" w:rsidP="00DA66A0">
      <w:pPr>
        <w:ind w:left="720" w:hanging="360"/>
        <w:jc w:val="both"/>
        <w:rPr>
          <w:rFonts w:ascii="Times New Roman" w:hAnsi="Times New Roman"/>
          <w:sz w:val="20"/>
          <w:szCs w:val="20"/>
        </w:rPr>
      </w:pPr>
    </w:p>
    <w:p w14:paraId="0A83BDA9" w14:textId="22D1C93F" w:rsidR="00544279" w:rsidRPr="00A9585D" w:rsidRDefault="00077FAF" w:rsidP="00DA66A0">
      <w:pPr>
        <w:ind w:left="720" w:right="-270" w:hanging="360"/>
        <w:jc w:val="both"/>
        <w:rPr>
          <w:rFonts w:ascii="Times New Roman" w:hAnsi="Times New Roman"/>
          <w:sz w:val="20"/>
          <w:szCs w:val="20"/>
        </w:rPr>
      </w:pPr>
      <w:r w:rsidRPr="00A9585D">
        <w:rPr>
          <w:rFonts w:ascii="Times New Roman" w:hAnsi="Times New Roman"/>
          <w:sz w:val="20"/>
          <w:szCs w:val="20"/>
          <w:lang w:val="es"/>
        </w:rPr>
        <w:t>7</w:t>
      </w:r>
      <w:r w:rsidR="00E765BF">
        <w:rPr>
          <w:rFonts w:ascii="Times New Roman" w:hAnsi="Times New Roman"/>
          <w:sz w:val="20"/>
          <w:szCs w:val="20"/>
          <w:lang w:val="es"/>
        </w:rPr>
        <w:t>.</w:t>
      </w:r>
      <w:r w:rsidRPr="00A9585D">
        <w:rPr>
          <w:rFonts w:ascii="Times New Roman" w:hAnsi="Times New Roman"/>
          <w:sz w:val="20"/>
          <w:szCs w:val="20"/>
          <w:lang w:val="es"/>
        </w:rPr>
        <w:t xml:space="preserve">1 </w:t>
      </w:r>
      <w:r w:rsidRPr="00A9585D">
        <w:rPr>
          <w:rFonts w:ascii="Times New Roman" w:hAnsi="Times New Roman"/>
          <w:sz w:val="20"/>
          <w:szCs w:val="20"/>
          <w:lang w:val="es"/>
        </w:rPr>
        <w:tab/>
        <w:t xml:space="preserve">Los pacientes pueden obtener una Solicitud de asistencia financiera y otros documentos informativos: </w:t>
      </w:r>
    </w:p>
    <w:p w14:paraId="7B0FB530" w14:textId="77777777" w:rsidR="009A01AE" w:rsidRPr="00A9585D" w:rsidRDefault="009A01AE" w:rsidP="00DA66A0">
      <w:pPr>
        <w:ind w:left="1260" w:right="-720" w:hanging="540"/>
        <w:jc w:val="both"/>
        <w:rPr>
          <w:rFonts w:ascii="Times New Roman" w:hAnsi="Times New Roman"/>
          <w:sz w:val="20"/>
          <w:szCs w:val="20"/>
        </w:rPr>
      </w:pPr>
    </w:p>
    <w:p w14:paraId="24A6E681" w14:textId="77777777" w:rsidR="00191AAF" w:rsidRPr="00A9585D" w:rsidRDefault="00077FAF" w:rsidP="00DA66A0">
      <w:pPr>
        <w:ind w:left="1260" w:right="-720" w:hanging="540"/>
        <w:jc w:val="both"/>
        <w:rPr>
          <w:rFonts w:ascii="Times New Roman" w:hAnsi="Times New Roman"/>
          <w:sz w:val="20"/>
          <w:szCs w:val="20"/>
        </w:rPr>
      </w:pPr>
      <w:r w:rsidRPr="00A9585D">
        <w:rPr>
          <w:rFonts w:ascii="Times New Roman" w:hAnsi="Times New Roman"/>
          <w:sz w:val="20"/>
          <w:szCs w:val="20"/>
          <w:lang w:val="es"/>
        </w:rPr>
        <w:t xml:space="preserve">7.1.1 </w:t>
      </w:r>
      <w:r w:rsidRPr="00A9585D">
        <w:rPr>
          <w:rFonts w:ascii="Times New Roman" w:hAnsi="Times New Roman"/>
          <w:sz w:val="20"/>
          <w:szCs w:val="20"/>
          <w:lang w:val="es"/>
        </w:rPr>
        <w:tab/>
        <w:t xml:space="preserve">En los sitios web de los hospitales y Portales del paciente, a través de la siguiente URL: </w:t>
      </w:r>
      <w:hyperlink r:id="rId15" w:history="1">
        <w:r w:rsidRPr="00A9585D">
          <w:rPr>
            <w:rStyle w:val="Hyperlink"/>
            <w:rFonts w:ascii="Times New Roman" w:hAnsi="Times New Roman"/>
            <w:b/>
            <w:color w:val="auto"/>
            <w:sz w:val="20"/>
            <w:szCs w:val="20"/>
            <w:lang w:val="es"/>
          </w:rPr>
          <w:t>www.medstarhealth.org/FinancialAssistance</w:t>
        </w:r>
      </w:hyperlink>
      <w:r w:rsidRPr="00A9585D">
        <w:rPr>
          <w:rFonts w:ascii="Times New Roman" w:hAnsi="Times New Roman"/>
          <w:sz w:val="20"/>
          <w:szCs w:val="20"/>
          <w:lang w:val="es"/>
        </w:rPr>
        <w:t>;</w:t>
      </w:r>
    </w:p>
    <w:p w14:paraId="31E5A447" w14:textId="77777777" w:rsidR="00544279" w:rsidRPr="00A9585D" w:rsidRDefault="00077FAF" w:rsidP="00DA66A0">
      <w:pPr>
        <w:ind w:left="1260" w:right="-720" w:hanging="540"/>
        <w:jc w:val="both"/>
        <w:rPr>
          <w:rFonts w:ascii="Times New Roman" w:hAnsi="Times New Roman"/>
          <w:sz w:val="20"/>
          <w:szCs w:val="20"/>
        </w:rPr>
      </w:pPr>
      <w:r w:rsidRPr="00A9585D">
        <w:rPr>
          <w:rFonts w:ascii="Times New Roman" w:hAnsi="Times New Roman"/>
          <w:sz w:val="20"/>
          <w:szCs w:val="20"/>
          <w:lang w:val="es"/>
        </w:rPr>
        <w:t xml:space="preserve">7.1.2 </w:t>
      </w:r>
      <w:r w:rsidRPr="00A9585D">
        <w:rPr>
          <w:rFonts w:ascii="Times New Roman" w:hAnsi="Times New Roman"/>
          <w:sz w:val="20"/>
          <w:szCs w:val="20"/>
          <w:lang w:val="es"/>
        </w:rPr>
        <w:tab/>
        <w:t>De los Defensores del paciente del hospital y/o Asociados de admisión/registro del hospital de MedStar Health; o</w:t>
      </w:r>
    </w:p>
    <w:p w14:paraId="51DC0139" w14:textId="77777777" w:rsidR="00544279" w:rsidRPr="00A9585D" w:rsidRDefault="00077FAF" w:rsidP="00DA66A0">
      <w:pPr>
        <w:ind w:left="1260" w:right="446" w:hanging="540"/>
        <w:jc w:val="both"/>
        <w:rPr>
          <w:rFonts w:ascii="Times New Roman" w:hAnsi="Times New Roman"/>
          <w:sz w:val="20"/>
          <w:szCs w:val="20"/>
        </w:rPr>
      </w:pPr>
      <w:r w:rsidRPr="00A9585D">
        <w:rPr>
          <w:rFonts w:ascii="Times New Roman" w:hAnsi="Times New Roman"/>
          <w:sz w:val="20"/>
          <w:szCs w:val="20"/>
          <w:lang w:val="es"/>
        </w:rPr>
        <w:t xml:space="preserve">7.1.3 </w:t>
      </w:r>
      <w:r w:rsidRPr="00A9585D">
        <w:rPr>
          <w:rFonts w:ascii="Times New Roman" w:hAnsi="Times New Roman"/>
          <w:sz w:val="20"/>
          <w:szCs w:val="20"/>
          <w:lang w:val="es"/>
        </w:rPr>
        <w:tab/>
        <w:t xml:space="preserve">Comunicándose con servicio al cliente de Servicios Financieros al Paciente  </w:t>
      </w:r>
    </w:p>
    <w:p w14:paraId="0027C1DA" w14:textId="77777777" w:rsidR="008A4BAB" w:rsidRPr="00A9585D" w:rsidRDefault="00077FAF" w:rsidP="00DA66A0">
      <w:pPr>
        <w:ind w:left="1260" w:hanging="900"/>
        <w:jc w:val="both"/>
        <w:rPr>
          <w:rFonts w:ascii="Times New Roman" w:hAnsi="Times New Roman"/>
          <w:b/>
          <w:color w:val="FF0000"/>
          <w:sz w:val="20"/>
          <w:szCs w:val="20"/>
          <w:u w:val="single"/>
        </w:rPr>
      </w:pPr>
      <w:r w:rsidRPr="00A9585D">
        <w:rPr>
          <w:rFonts w:ascii="Times New Roman" w:hAnsi="Times New Roman"/>
          <w:sz w:val="20"/>
          <w:szCs w:val="20"/>
          <w:lang w:val="es"/>
        </w:rPr>
        <w:t xml:space="preserve">                 </w:t>
      </w:r>
      <w:r w:rsidRPr="00A9585D">
        <w:rPr>
          <w:rFonts w:ascii="Times New Roman" w:hAnsi="Times New Roman"/>
          <w:sz w:val="20"/>
          <w:szCs w:val="20"/>
          <w:lang w:val="es"/>
        </w:rPr>
        <w:tab/>
        <w:t>- Ver el Anexo # 6 – Lista de contactos de Asistencia financiera e Instrucciones para obtener copias gratuitas y cómo solicitar asistencia.</w:t>
      </w:r>
    </w:p>
    <w:p w14:paraId="10446904" w14:textId="77777777" w:rsidR="00544279" w:rsidRPr="00A9585D" w:rsidRDefault="00077FAF" w:rsidP="00DA66A0">
      <w:pPr>
        <w:ind w:left="720" w:hanging="360"/>
        <w:jc w:val="both"/>
        <w:rPr>
          <w:rFonts w:ascii="Times New Roman" w:hAnsi="Times New Roman"/>
          <w:sz w:val="20"/>
          <w:szCs w:val="20"/>
        </w:rPr>
      </w:pPr>
      <w:r w:rsidRPr="00A9585D">
        <w:rPr>
          <w:rFonts w:ascii="Times New Roman" w:hAnsi="Times New Roman"/>
          <w:sz w:val="20"/>
          <w:szCs w:val="20"/>
        </w:rPr>
        <w:t xml:space="preserve">       </w:t>
      </w:r>
    </w:p>
    <w:p w14:paraId="2B7D875D" w14:textId="20653431" w:rsidR="00544279" w:rsidRPr="00A9585D" w:rsidRDefault="00E765BF" w:rsidP="00DA66A0">
      <w:pPr>
        <w:spacing w:line="276" w:lineRule="auto"/>
        <w:ind w:left="720" w:hanging="360"/>
        <w:jc w:val="both"/>
        <w:rPr>
          <w:rFonts w:ascii="Times New Roman" w:hAnsi="Times New Roman"/>
          <w:sz w:val="20"/>
          <w:szCs w:val="20"/>
        </w:rPr>
      </w:pPr>
      <w:r>
        <w:rPr>
          <w:rFonts w:ascii="Times New Roman" w:hAnsi="Times New Roman"/>
          <w:sz w:val="20"/>
          <w:szCs w:val="20"/>
          <w:lang w:val="es"/>
        </w:rPr>
        <w:t xml:space="preserve">7.2 </w:t>
      </w:r>
      <w:r w:rsidR="00077FAF" w:rsidRPr="00A9585D">
        <w:rPr>
          <w:rFonts w:ascii="Times New Roman" w:hAnsi="Times New Roman"/>
          <w:sz w:val="20"/>
          <w:szCs w:val="20"/>
          <w:lang w:val="es"/>
        </w:rPr>
        <w:t xml:space="preserve">MedStar </w:t>
      </w:r>
      <w:proofErr w:type="spellStart"/>
      <w:r w:rsidR="00077FAF" w:rsidRPr="00A9585D">
        <w:rPr>
          <w:rFonts w:ascii="Times New Roman" w:hAnsi="Times New Roman"/>
          <w:sz w:val="20"/>
          <w:szCs w:val="20"/>
          <w:lang w:val="es"/>
        </w:rPr>
        <w:t>Health</w:t>
      </w:r>
      <w:proofErr w:type="spellEnd"/>
      <w:r w:rsidR="00077FAF" w:rsidRPr="00A9585D">
        <w:rPr>
          <w:rFonts w:ascii="Times New Roman" w:hAnsi="Times New Roman"/>
          <w:sz w:val="20"/>
          <w:szCs w:val="20"/>
          <w:lang w:val="es"/>
        </w:rPr>
        <w:t xml:space="preserve"> evaluará los recursos financieros del paciente </w:t>
      </w:r>
      <w:r w:rsidR="00077FAF" w:rsidRPr="00A9585D">
        <w:rPr>
          <w:rFonts w:ascii="Times New Roman" w:hAnsi="Times New Roman"/>
          <w:b/>
          <w:sz w:val="20"/>
          <w:szCs w:val="20"/>
          <w:lang w:val="es"/>
        </w:rPr>
        <w:t>EXCLUYENDO</w:t>
      </w:r>
      <w:r w:rsidR="00077FAF" w:rsidRPr="00A9585D">
        <w:rPr>
          <w:rFonts w:ascii="Times New Roman" w:hAnsi="Times New Roman"/>
          <w:sz w:val="20"/>
          <w:szCs w:val="20"/>
          <w:lang w:val="es"/>
        </w:rPr>
        <w:t>:</w:t>
      </w:r>
    </w:p>
    <w:p w14:paraId="09BEB284" w14:textId="77777777" w:rsidR="00544279" w:rsidRPr="00A9585D" w:rsidRDefault="00544279" w:rsidP="00DA66A0">
      <w:pPr>
        <w:spacing w:line="276" w:lineRule="auto"/>
        <w:ind w:left="720" w:hanging="360"/>
        <w:jc w:val="both"/>
        <w:rPr>
          <w:rFonts w:ascii="Times New Roman" w:hAnsi="Times New Roman"/>
          <w:sz w:val="20"/>
          <w:szCs w:val="20"/>
        </w:rPr>
      </w:pPr>
    </w:p>
    <w:p w14:paraId="73D332B0" w14:textId="77777777" w:rsidR="00544279" w:rsidRPr="00A9585D" w:rsidRDefault="00077FAF" w:rsidP="00DA66A0">
      <w:pPr>
        <w:spacing w:line="276" w:lineRule="auto"/>
        <w:ind w:left="1260" w:hanging="540"/>
        <w:jc w:val="both"/>
        <w:rPr>
          <w:rFonts w:ascii="Times New Roman" w:hAnsi="Times New Roman"/>
          <w:sz w:val="20"/>
          <w:szCs w:val="20"/>
        </w:rPr>
      </w:pPr>
      <w:r w:rsidRPr="00A9585D">
        <w:rPr>
          <w:rFonts w:ascii="Times New Roman" w:hAnsi="Times New Roman"/>
          <w:sz w:val="20"/>
          <w:szCs w:val="20"/>
          <w:lang w:val="es"/>
        </w:rPr>
        <w:lastRenderedPageBreak/>
        <w:t xml:space="preserve">7.2.1 </w:t>
      </w:r>
      <w:r w:rsidRPr="00A9585D">
        <w:rPr>
          <w:rFonts w:ascii="Times New Roman" w:hAnsi="Times New Roman"/>
          <w:sz w:val="20"/>
          <w:szCs w:val="20"/>
          <w:lang w:val="es"/>
        </w:rPr>
        <w:tab/>
      </w:r>
      <w:r w:rsidRPr="00A9585D">
        <w:rPr>
          <w:rFonts w:ascii="Times New Roman" w:hAnsi="Times New Roman"/>
          <w:sz w:val="20"/>
          <w:szCs w:val="20"/>
          <w:lang w:val="es"/>
        </w:rPr>
        <w:tab/>
        <w:t>Los primeros $ 250.000 de inversión neta en la residencia principal del paciente</w:t>
      </w:r>
    </w:p>
    <w:p w14:paraId="084C87BF" w14:textId="77777777" w:rsidR="00544279" w:rsidRPr="00A9585D" w:rsidRDefault="00077FAF" w:rsidP="00DA66A0">
      <w:pPr>
        <w:ind w:left="1440" w:hanging="720"/>
        <w:jc w:val="both"/>
        <w:rPr>
          <w:rFonts w:ascii="Times New Roman" w:hAnsi="Times New Roman"/>
          <w:sz w:val="20"/>
          <w:szCs w:val="20"/>
        </w:rPr>
      </w:pPr>
      <w:r w:rsidRPr="00A9585D">
        <w:rPr>
          <w:rFonts w:ascii="Times New Roman" w:hAnsi="Times New Roman"/>
          <w:sz w:val="20"/>
          <w:szCs w:val="20"/>
          <w:lang w:val="es"/>
        </w:rPr>
        <w:t xml:space="preserve">7.2.2 </w:t>
      </w:r>
      <w:r w:rsidRPr="00A9585D">
        <w:rPr>
          <w:rFonts w:ascii="Times New Roman" w:hAnsi="Times New Roman"/>
          <w:sz w:val="20"/>
          <w:szCs w:val="20"/>
          <w:lang w:val="es"/>
        </w:rPr>
        <w:tab/>
        <w:t>Los fondos invertidos en planes de pensiones y de jubilación para los que el IRS haya concedido trato preferencial como cuenta de jubilación, incluidos los planes de compensación diferida que cumplan con los requisitos del Código de Impuestos Internos y los planes de compensación no diferida.</w:t>
      </w:r>
    </w:p>
    <w:p w14:paraId="7B005CF6" w14:textId="43BFA392" w:rsidR="00544279" w:rsidRPr="00A9585D" w:rsidRDefault="00077FAF" w:rsidP="008675E3">
      <w:pPr>
        <w:tabs>
          <w:tab w:val="left" w:pos="1170"/>
        </w:tabs>
        <w:spacing w:line="276" w:lineRule="auto"/>
        <w:ind w:left="1440" w:hanging="720"/>
        <w:jc w:val="both"/>
        <w:rPr>
          <w:rFonts w:ascii="Times New Roman" w:hAnsi="Times New Roman"/>
          <w:sz w:val="20"/>
          <w:szCs w:val="20"/>
        </w:rPr>
      </w:pPr>
      <w:r w:rsidRPr="00A9585D">
        <w:rPr>
          <w:rFonts w:ascii="Times New Roman" w:hAnsi="Times New Roman"/>
          <w:sz w:val="20"/>
          <w:szCs w:val="20"/>
          <w:lang w:val="es"/>
        </w:rPr>
        <w:t xml:space="preserve">7.2.3 </w:t>
      </w:r>
      <w:r w:rsidRPr="00A9585D">
        <w:rPr>
          <w:rFonts w:ascii="Times New Roman" w:hAnsi="Times New Roman"/>
          <w:sz w:val="20"/>
          <w:szCs w:val="20"/>
          <w:lang w:val="es"/>
        </w:rPr>
        <w:tab/>
        <w:t>Los primeros $ 10.000 en activos monetarios como, por ejemplo, cuenta bancaria, acciones, certificados de depósito, etc.</w:t>
      </w:r>
    </w:p>
    <w:p w14:paraId="57FB3A82" w14:textId="7D62060F" w:rsidR="00CA6B43" w:rsidRPr="00A9585D" w:rsidRDefault="00077FAF" w:rsidP="00DA66A0">
      <w:pPr>
        <w:spacing w:line="276" w:lineRule="auto"/>
        <w:ind w:left="1440" w:hanging="720"/>
        <w:jc w:val="both"/>
        <w:rPr>
          <w:rFonts w:ascii="Times New Roman" w:hAnsi="Times New Roman"/>
          <w:sz w:val="20"/>
          <w:szCs w:val="20"/>
        </w:rPr>
      </w:pPr>
      <w:r w:rsidRPr="00A9585D">
        <w:rPr>
          <w:rFonts w:ascii="Times New Roman" w:hAnsi="Times New Roman"/>
          <w:sz w:val="20"/>
          <w:szCs w:val="20"/>
          <w:lang w:val="es"/>
        </w:rPr>
        <w:t xml:space="preserve">7.2.4 </w:t>
      </w:r>
      <w:r w:rsidR="008675E3">
        <w:rPr>
          <w:rFonts w:ascii="Times New Roman" w:hAnsi="Times New Roman"/>
          <w:sz w:val="20"/>
          <w:szCs w:val="20"/>
          <w:lang w:val="es"/>
        </w:rPr>
        <w:tab/>
      </w:r>
      <w:r w:rsidRPr="00A9585D">
        <w:rPr>
          <w:rFonts w:ascii="Times New Roman" w:hAnsi="Times New Roman"/>
          <w:sz w:val="20"/>
          <w:szCs w:val="20"/>
          <w:lang w:val="es"/>
        </w:rPr>
        <w:t>Un vehículo motorizado utilizado para el transporte del paciente o algún miembro de la familia del paciente.</w:t>
      </w:r>
    </w:p>
    <w:p w14:paraId="5C0071DB" w14:textId="7DBC0DFF" w:rsidR="00CA6B43" w:rsidRPr="00A9585D" w:rsidRDefault="00077FAF" w:rsidP="00DA66A0">
      <w:pPr>
        <w:spacing w:line="276" w:lineRule="auto"/>
        <w:ind w:left="1440" w:hanging="720"/>
        <w:jc w:val="both"/>
        <w:rPr>
          <w:rFonts w:ascii="Times New Roman" w:hAnsi="Times New Roman"/>
          <w:sz w:val="20"/>
          <w:szCs w:val="20"/>
        </w:rPr>
      </w:pPr>
      <w:proofErr w:type="gramStart"/>
      <w:r w:rsidRPr="00A9585D">
        <w:rPr>
          <w:rFonts w:ascii="Times New Roman" w:hAnsi="Times New Roman"/>
          <w:sz w:val="20"/>
          <w:szCs w:val="20"/>
          <w:lang w:val="es"/>
        </w:rPr>
        <w:t xml:space="preserve">7.2.5 </w:t>
      </w:r>
      <w:r w:rsidR="008675E3">
        <w:rPr>
          <w:rFonts w:ascii="Times New Roman" w:hAnsi="Times New Roman"/>
          <w:sz w:val="20"/>
          <w:szCs w:val="20"/>
          <w:lang w:val="es"/>
        </w:rPr>
        <w:t xml:space="preserve"> </w:t>
      </w:r>
      <w:r w:rsidR="008675E3">
        <w:rPr>
          <w:rFonts w:ascii="Times New Roman" w:hAnsi="Times New Roman"/>
          <w:sz w:val="20"/>
          <w:szCs w:val="20"/>
          <w:lang w:val="es"/>
        </w:rPr>
        <w:tab/>
      </w:r>
      <w:proofErr w:type="gramEnd"/>
      <w:r w:rsidRPr="00A9585D">
        <w:rPr>
          <w:rFonts w:ascii="Times New Roman" w:hAnsi="Times New Roman"/>
          <w:sz w:val="20"/>
          <w:szCs w:val="20"/>
          <w:lang w:val="es"/>
        </w:rPr>
        <w:t>Cualquier recurso que se excluya del proceso de determinación de elegibilidad financiera conforme a la disposición de los Programas de Asistencia Médica de la Ley de Seguridad Social.</w:t>
      </w:r>
    </w:p>
    <w:p w14:paraId="181CB63A" w14:textId="3271DAC9" w:rsidR="00CA6B43" w:rsidRPr="00A9585D" w:rsidRDefault="00077FAF" w:rsidP="00DA66A0">
      <w:pPr>
        <w:spacing w:line="276" w:lineRule="auto"/>
        <w:ind w:left="1440" w:hanging="720"/>
        <w:jc w:val="both"/>
        <w:rPr>
          <w:rFonts w:ascii="Times New Roman" w:hAnsi="Times New Roman"/>
          <w:sz w:val="20"/>
          <w:szCs w:val="20"/>
        </w:rPr>
      </w:pPr>
      <w:r w:rsidRPr="00A9585D">
        <w:rPr>
          <w:rFonts w:ascii="Times New Roman" w:hAnsi="Times New Roman"/>
          <w:sz w:val="20"/>
          <w:szCs w:val="20"/>
          <w:lang w:val="es"/>
        </w:rPr>
        <w:t xml:space="preserve">7.2.6 </w:t>
      </w:r>
      <w:r w:rsidR="008675E3">
        <w:rPr>
          <w:rFonts w:ascii="Times New Roman" w:hAnsi="Times New Roman"/>
          <w:sz w:val="20"/>
          <w:szCs w:val="20"/>
          <w:lang w:val="es"/>
        </w:rPr>
        <w:tab/>
      </w:r>
      <w:r w:rsidRPr="00A9585D">
        <w:rPr>
          <w:rFonts w:ascii="Times New Roman" w:hAnsi="Times New Roman"/>
          <w:sz w:val="20"/>
          <w:szCs w:val="20"/>
          <w:lang w:val="es"/>
        </w:rPr>
        <w:t xml:space="preserve">Los fondos para la educación superior prepagados que estén en una cuenta del Programa 529 de un estado específico. </w:t>
      </w:r>
    </w:p>
    <w:p w14:paraId="2087967B" w14:textId="77777777" w:rsidR="00397631" w:rsidRPr="00A9585D" w:rsidRDefault="00397631" w:rsidP="00145D35">
      <w:pPr>
        <w:spacing w:line="276" w:lineRule="auto"/>
        <w:ind w:left="1440" w:hanging="720"/>
        <w:jc w:val="both"/>
        <w:rPr>
          <w:rFonts w:ascii="Times New Roman" w:hAnsi="Times New Roman"/>
          <w:sz w:val="20"/>
          <w:szCs w:val="20"/>
        </w:rPr>
      </w:pPr>
    </w:p>
    <w:p w14:paraId="0CA4A422" w14:textId="77777777" w:rsidR="00397631" w:rsidRPr="00A9585D" w:rsidRDefault="00077FAF" w:rsidP="00B11838">
      <w:pPr>
        <w:spacing w:line="276" w:lineRule="auto"/>
        <w:ind w:left="810" w:hanging="810"/>
        <w:jc w:val="both"/>
        <w:rPr>
          <w:rFonts w:ascii="Times New Roman" w:hAnsi="Times New Roman"/>
          <w:sz w:val="20"/>
          <w:szCs w:val="20"/>
        </w:rPr>
      </w:pPr>
      <w:r w:rsidRPr="00A9585D">
        <w:rPr>
          <w:rFonts w:ascii="Times New Roman" w:hAnsi="Times New Roman"/>
          <w:sz w:val="20"/>
          <w:szCs w:val="20"/>
          <w:lang w:val="es"/>
        </w:rPr>
        <w:t xml:space="preserve">               Los activos monetarios excluidos de la determinación de elegibilidad para atención gratuita y de costo reducido se ajustarán anualmente por inflación de acuerdo con el Índice de precios al consumidor.  </w:t>
      </w:r>
    </w:p>
    <w:p w14:paraId="23396FB7" w14:textId="77777777" w:rsidR="00CA6B43" w:rsidRPr="00A9585D" w:rsidRDefault="00CA6B43" w:rsidP="00DA66A0">
      <w:pPr>
        <w:spacing w:line="276" w:lineRule="auto"/>
        <w:ind w:left="1260" w:hanging="540"/>
        <w:jc w:val="both"/>
        <w:rPr>
          <w:rFonts w:ascii="Times New Roman" w:hAnsi="Times New Roman"/>
          <w:sz w:val="20"/>
          <w:szCs w:val="20"/>
        </w:rPr>
      </w:pPr>
    </w:p>
    <w:p w14:paraId="6D7F7E45" w14:textId="28801C26" w:rsidR="00544279" w:rsidRPr="00A9585D" w:rsidRDefault="00077FAF" w:rsidP="00DA66A0">
      <w:pPr>
        <w:spacing w:line="276" w:lineRule="auto"/>
        <w:ind w:left="720" w:hanging="360"/>
        <w:jc w:val="both"/>
        <w:rPr>
          <w:rFonts w:ascii="Times New Roman" w:hAnsi="Times New Roman"/>
          <w:sz w:val="20"/>
          <w:szCs w:val="20"/>
        </w:rPr>
      </w:pPr>
      <w:proofErr w:type="gramStart"/>
      <w:r w:rsidRPr="00A9585D">
        <w:rPr>
          <w:rFonts w:ascii="Times New Roman" w:hAnsi="Times New Roman"/>
          <w:sz w:val="20"/>
          <w:szCs w:val="20"/>
          <w:lang w:val="es"/>
        </w:rPr>
        <w:t>7</w:t>
      </w:r>
      <w:r w:rsidR="008675E3">
        <w:rPr>
          <w:rFonts w:ascii="Times New Roman" w:hAnsi="Times New Roman"/>
          <w:sz w:val="20"/>
          <w:szCs w:val="20"/>
          <w:lang w:val="es"/>
        </w:rPr>
        <w:t>.</w:t>
      </w:r>
      <w:r w:rsidRPr="00A9585D">
        <w:rPr>
          <w:rFonts w:ascii="Times New Roman" w:hAnsi="Times New Roman"/>
          <w:sz w:val="20"/>
          <w:szCs w:val="20"/>
          <w:lang w:val="es"/>
        </w:rPr>
        <w:t xml:space="preserve">3  </w:t>
      </w:r>
      <w:r w:rsidRPr="00A9585D">
        <w:rPr>
          <w:rFonts w:ascii="Times New Roman" w:hAnsi="Times New Roman"/>
          <w:sz w:val="20"/>
          <w:szCs w:val="20"/>
          <w:lang w:val="es"/>
        </w:rPr>
        <w:tab/>
      </w:r>
      <w:proofErr w:type="gramEnd"/>
      <w:r w:rsidRPr="00A9585D">
        <w:rPr>
          <w:rFonts w:ascii="Times New Roman" w:hAnsi="Times New Roman"/>
          <w:sz w:val="20"/>
          <w:szCs w:val="20"/>
          <w:lang w:val="es"/>
        </w:rPr>
        <w:t xml:space="preserve">MedStar </w:t>
      </w:r>
      <w:proofErr w:type="spellStart"/>
      <w:r w:rsidRPr="00A9585D">
        <w:rPr>
          <w:rFonts w:ascii="Times New Roman" w:hAnsi="Times New Roman"/>
          <w:sz w:val="20"/>
          <w:szCs w:val="20"/>
          <w:lang w:val="es"/>
        </w:rPr>
        <w:t>Health</w:t>
      </w:r>
      <w:proofErr w:type="spellEnd"/>
      <w:r w:rsidRPr="00A9585D">
        <w:rPr>
          <w:rFonts w:ascii="Times New Roman" w:hAnsi="Times New Roman"/>
          <w:sz w:val="20"/>
          <w:szCs w:val="20"/>
          <w:lang w:val="es"/>
        </w:rPr>
        <w:t xml:space="preserve"> utilizará la Solicitud de Asistencia financiera uniforme de MedStar Health como la solicitud estándar para todos los Hospitales de Medstar Health.  MedStar Health solicitará al paciente suministrar todos los documentos necesarios para validar la información, a fin de tomar decisiones de elegibilidad.</w:t>
      </w:r>
    </w:p>
    <w:p w14:paraId="4F1BFF26" w14:textId="77777777" w:rsidR="00544279" w:rsidRPr="00A9585D" w:rsidRDefault="00544279" w:rsidP="00DA66A0">
      <w:pPr>
        <w:spacing w:line="276" w:lineRule="auto"/>
        <w:ind w:left="720" w:hanging="360"/>
        <w:jc w:val="both"/>
        <w:rPr>
          <w:rFonts w:ascii="Times New Roman" w:hAnsi="Times New Roman"/>
          <w:sz w:val="20"/>
          <w:szCs w:val="20"/>
        </w:rPr>
      </w:pPr>
    </w:p>
    <w:p w14:paraId="001825CE" w14:textId="55C4AD9A" w:rsidR="00544279" w:rsidRPr="00A9585D" w:rsidRDefault="00077FAF" w:rsidP="00DA66A0">
      <w:pPr>
        <w:spacing w:line="276" w:lineRule="auto"/>
        <w:ind w:left="720" w:hanging="360"/>
        <w:jc w:val="both"/>
        <w:rPr>
          <w:rFonts w:ascii="Times New Roman" w:hAnsi="Times New Roman"/>
          <w:sz w:val="20"/>
          <w:szCs w:val="20"/>
        </w:rPr>
      </w:pPr>
      <w:proofErr w:type="gramStart"/>
      <w:r w:rsidRPr="00A9585D">
        <w:rPr>
          <w:rFonts w:ascii="Times New Roman" w:hAnsi="Times New Roman"/>
          <w:sz w:val="20"/>
          <w:szCs w:val="20"/>
          <w:lang w:val="es"/>
        </w:rPr>
        <w:t>7.4</w:t>
      </w:r>
      <w:r w:rsidR="008675E3">
        <w:rPr>
          <w:rFonts w:ascii="Times New Roman" w:hAnsi="Times New Roman"/>
          <w:sz w:val="20"/>
          <w:szCs w:val="20"/>
          <w:lang w:val="es"/>
        </w:rPr>
        <w:t xml:space="preserve"> </w:t>
      </w:r>
      <w:r w:rsidRPr="00A9585D">
        <w:rPr>
          <w:rFonts w:ascii="Times New Roman" w:hAnsi="Times New Roman"/>
          <w:sz w:val="20"/>
          <w:szCs w:val="20"/>
          <w:lang w:val="es"/>
        </w:rPr>
        <w:t xml:space="preserve"> Las</w:t>
      </w:r>
      <w:proofErr w:type="gramEnd"/>
      <w:r w:rsidRPr="00A9585D">
        <w:rPr>
          <w:rFonts w:ascii="Times New Roman" w:hAnsi="Times New Roman"/>
          <w:sz w:val="20"/>
          <w:szCs w:val="20"/>
          <w:lang w:val="es"/>
        </w:rPr>
        <w:t xml:space="preserve"> solicitudes de asistencia financiera y la documentación de respaldo serán aplicables para determinar la elegibilidad de un programa (1) año contado desde la fecha de la solicitud.  Adicionalmente, MedStar Health examinará la elegibilidad para todas las cuentas (incluyendo deudas incobrables) de los 240 días anteriores a la fecha de la solicitud. </w:t>
      </w:r>
    </w:p>
    <w:p w14:paraId="396F10E0" w14:textId="77777777" w:rsidR="00234D2E" w:rsidRPr="00A9585D" w:rsidRDefault="00234D2E" w:rsidP="00DA66A0">
      <w:pPr>
        <w:spacing w:line="276" w:lineRule="auto"/>
        <w:ind w:left="720" w:hanging="360"/>
        <w:jc w:val="both"/>
        <w:rPr>
          <w:rFonts w:ascii="Times New Roman" w:hAnsi="Times New Roman"/>
          <w:sz w:val="20"/>
          <w:szCs w:val="20"/>
        </w:rPr>
      </w:pPr>
    </w:p>
    <w:p w14:paraId="74E72E53" w14:textId="77777777" w:rsidR="0009505C" w:rsidRPr="00A9585D" w:rsidRDefault="00077FAF" w:rsidP="00DA66A0">
      <w:pPr>
        <w:spacing w:line="276" w:lineRule="auto"/>
        <w:ind w:left="720" w:hanging="360"/>
        <w:jc w:val="both"/>
        <w:rPr>
          <w:rFonts w:ascii="Times New Roman" w:hAnsi="Times New Roman"/>
          <w:sz w:val="20"/>
          <w:szCs w:val="20"/>
        </w:rPr>
      </w:pPr>
      <w:r w:rsidRPr="00A9585D">
        <w:rPr>
          <w:rFonts w:ascii="Times New Roman" w:hAnsi="Times New Roman"/>
          <w:sz w:val="20"/>
          <w:szCs w:val="20"/>
          <w:lang w:val="es"/>
        </w:rPr>
        <w:t xml:space="preserve">7.5 Los pacientes a los que se les ofrecen descuentos, planes de pago o asistencia financiera tienen la responsabilidad permanente de proporcionar información financiera precisa y completa.  </w:t>
      </w:r>
    </w:p>
    <w:p w14:paraId="63E92288" w14:textId="77777777" w:rsidR="009A01AE" w:rsidRPr="00A9585D" w:rsidRDefault="009A01AE" w:rsidP="00A9585D">
      <w:pPr>
        <w:spacing w:line="276" w:lineRule="auto"/>
        <w:rPr>
          <w:rFonts w:ascii="Times New Roman" w:hAnsi="Times New Roman"/>
          <w:sz w:val="20"/>
          <w:szCs w:val="20"/>
        </w:rPr>
      </w:pPr>
    </w:p>
    <w:p w14:paraId="01DEA955" w14:textId="77777777" w:rsidR="00544279" w:rsidRPr="00A9585D" w:rsidRDefault="00077FAF" w:rsidP="00DA66A0">
      <w:pPr>
        <w:pStyle w:val="ListParagraph"/>
        <w:numPr>
          <w:ilvl w:val="0"/>
          <w:numId w:val="43"/>
        </w:numPr>
        <w:ind w:left="360"/>
        <w:jc w:val="both"/>
        <w:rPr>
          <w:rFonts w:ascii="Times New Roman" w:hAnsi="Times New Roman"/>
          <w:sz w:val="20"/>
          <w:szCs w:val="20"/>
        </w:rPr>
      </w:pPr>
      <w:r w:rsidRPr="00A9585D">
        <w:rPr>
          <w:rFonts w:ascii="Times New Roman" w:hAnsi="Times New Roman"/>
          <w:b/>
          <w:sz w:val="20"/>
          <w:szCs w:val="20"/>
          <w:lang w:val="es"/>
        </w:rPr>
        <w:t>PRESUNTA ELEGIBILIDAD</w:t>
      </w:r>
    </w:p>
    <w:p w14:paraId="5612C0E6" w14:textId="77777777" w:rsidR="00544279" w:rsidRPr="00A9585D" w:rsidRDefault="00544279" w:rsidP="00DA66A0">
      <w:pPr>
        <w:ind w:left="720" w:hanging="360"/>
        <w:jc w:val="both"/>
        <w:rPr>
          <w:rFonts w:ascii="Times New Roman" w:hAnsi="Times New Roman"/>
          <w:sz w:val="20"/>
          <w:szCs w:val="20"/>
          <w:u w:val="single"/>
        </w:rPr>
      </w:pPr>
    </w:p>
    <w:p w14:paraId="287F190A" w14:textId="6D1D2113" w:rsidR="00544279" w:rsidRPr="00A9585D" w:rsidRDefault="00077FAF" w:rsidP="00DA66A0">
      <w:pPr>
        <w:ind w:left="720" w:hanging="360"/>
        <w:jc w:val="both"/>
        <w:rPr>
          <w:rFonts w:ascii="Times New Roman" w:hAnsi="Times New Roman"/>
          <w:sz w:val="20"/>
          <w:szCs w:val="20"/>
        </w:rPr>
      </w:pPr>
      <w:r w:rsidRPr="00A9585D">
        <w:rPr>
          <w:rFonts w:ascii="Times New Roman" w:hAnsi="Times New Roman"/>
          <w:sz w:val="20"/>
          <w:szCs w:val="20"/>
          <w:lang w:val="es"/>
        </w:rPr>
        <w:t>8</w:t>
      </w:r>
      <w:r w:rsidR="008675E3">
        <w:rPr>
          <w:rFonts w:ascii="Times New Roman" w:hAnsi="Times New Roman"/>
          <w:sz w:val="20"/>
          <w:szCs w:val="20"/>
          <w:lang w:val="es"/>
        </w:rPr>
        <w:t>.</w:t>
      </w:r>
      <w:r w:rsidRPr="00A9585D">
        <w:rPr>
          <w:rFonts w:ascii="Times New Roman" w:hAnsi="Times New Roman"/>
          <w:sz w:val="20"/>
          <w:szCs w:val="20"/>
          <w:lang w:val="es"/>
        </w:rPr>
        <w:t xml:space="preserve">1 </w:t>
      </w:r>
      <w:r w:rsidRPr="00A9585D">
        <w:rPr>
          <w:rFonts w:ascii="Times New Roman" w:hAnsi="Times New Roman"/>
          <w:sz w:val="20"/>
          <w:szCs w:val="20"/>
          <w:lang w:val="es"/>
        </w:rPr>
        <w:tab/>
        <w:t>Los pacientes que ya están inscritos en ciertos programas con comprobación de recursos, se consideran elegibles para recibir atención gratuita en régimen de presunción de elegibilidad.  Como ejemplos de programas elegibles en el marco del Programa de asistencia financiera de MedStar Health incluyen, pero no se limitan a:</w:t>
      </w:r>
    </w:p>
    <w:p w14:paraId="2EF06B2D" w14:textId="77777777" w:rsidR="002842B6" w:rsidRPr="00A9585D" w:rsidRDefault="002842B6" w:rsidP="00DA66A0">
      <w:pPr>
        <w:ind w:left="720" w:hanging="360"/>
        <w:jc w:val="both"/>
        <w:rPr>
          <w:rFonts w:ascii="Times New Roman" w:hAnsi="Times New Roman"/>
          <w:sz w:val="20"/>
          <w:szCs w:val="20"/>
          <w:u w:val="single"/>
        </w:rPr>
      </w:pPr>
    </w:p>
    <w:p w14:paraId="584C6F51" w14:textId="77777777" w:rsidR="00544279" w:rsidRPr="00A9585D" w:rsidRDefault="00077FAF" w:rsidP="00DA66A0">
      <w:pPr>
        <w:ind w:left="1260" w:hanging="540"/>
        <w:jc w:val="both"/>
        <w:rPr>
          <w:rFonts w:ascii="Times New Roman" w:hAnsi="Times New Roman"/>
          <w:sz w:val="20"/>
          <w:szCs w:val="20"/>
        </w:rPr>
      </w:pPr>
      <w:r w:rsidRPr="00A9585D">
        <w:rPr>
          <w:rFonts w:ascii="Times New Roman" w:hAnsi="Times New Roman"/>
          <w:sz w:val="20"/>
          <w:szCs w:val="20"/>
          <w:lang w:val="es"/>
        </w:rPr>
        <w:t xml:space="preserve">8.1.1 </w:t>
      </w:r>
      <w:r w:rsidRPr="00A9585D">
        <w:rPr>
          <w:rFonts w:ascii="Times New Roman" w:hAnsi="Times New Roman"/>
          <w:sz w:val="20"/>
          <w:szCs w:val="20"/>
          <w:lang w:val="es"/>
        </w:rPr>
        <w:tab/>
        <w:t>Programa de Asistencia Nutricional Suplementaria (SNAP, por sus siglas en inglés);</w:t>
      </w:r>
    </w:p>
    <w:p w14:paraId="07576BB1" w14:textId="77777777" w:rsidR="00544279" w:rsidRPr="00A9585D" w:rsidRDefault="00077FAF" w:rsidP="00DA66A0">
      <w:pPr>
        <w:ind w:left="1260" w:hanging="540"/>
        <w:jc w:val="both"/>
        <w:rPr>
          <w:rFonts w:ascii="Times New Roman" w:hAnsi="Times New Roman"/>
          <w:sz w:val="20"/>
          <w:szCs w:val="20"/>
        </w:rPr>
      </w:pPr>
      <w:r w:rsidRPr="00A9585D">
        <w:rPr>
          <w:rFonts w:ascii="Times New Roman" w:hAnsi="Times New Roman"/>
          <w:sz w:val="20"/>
          <w:szCs w:val="20"/>
          <w:lang w:val="es"/>
        </w:rPr>
        <w:t xml:space="preserve">8.1.2 </w:t>
      </w:r>
      <w:r w:rsidRPr="00A9585D">
        <w:rPr>
          <w:rFonts w:ascii="Times New Roman" w:hAnsi="Times New Roman"/>
          <w:sz w:val="20"/>
          <w:szCs w:val="20"/>
          <w:lang w:val="es"/>
        </w:rPr>
        <w:tab/>
        <w:t xml:space="preserve">Asistencia temporal en efectivo de Maryland (TCA); </w:t>
      </w:r>
    </w:p>
    <w:p w14:paraId="3FCB230B" w14:textId="77777777" w:rsidR="008B7FFA" w:rsidRPr="00A9585D" w:rsidRDefault="00077FAF" w:rsidP="00DA66A0">
      <w:pPr>
        <w:ind w:left="1260" w:hanging="540"/>
        <w:jc w:val="both"/>
        <w:rPr>
          <w:rFonts w:ascii="Times New Roman" w:hAnsi="Times New Roman"/>
          <w:sz w:val="20"/>
          <w:szCs w:val="20"/>
        </w:rPr>
      </w:pPr>
      <w:r w:rsidRPr="00A9585D">
        <w:rPr>
          <w:rFonts w:ascii="Times New Roman" w:hAnsi="Times New Roman"/>
          <w:sz w:val="20"/>
          <w:szCs w:val="20"/>
          <w:lang w:val="es"/>
        </w:rPr>
        <w:t xml:space="preserve">8.1.3 </w:t>
      </w:r>
      <w:r w:rsidRPr="00A9585D">
        <w:rPr>
          <w:rFonts w:ascii="Times New Roman" w:hAnsi="Times New Roman"/>
          <w:sz w:val="20"/>
          <w:szCs w:val="20"/>
          <w:lang w:val="es"/>
        </w:rPr>
        <w:tab/>
        <w:t>Todos los programas de Medicare / Medicaid de doble elegibilidad - SLMB QMB;</w:t>
      </w:r>
    </w:p>
    <w:p w14:paraId="6F0C2A3F" w14:textId="77777777" w:rsidR="008B7FFA" w:rsidRPr="00A9585D" w:rsidRDefault="00077FAF" w:rsidP="00DA66A0">
      <w:pPr>
        <w:ind w:left="1260" w:right="-450" w:hanging="540"/>
        <w:jc w:val="both"/>
        <w:rPr>
          <w:rFonts w:ascii="Times New Roman" w:hAnsi="Times New Roman"/>
          <w:sz w:val="20"/>
          <w:szCs w:val="20"/>
        </w:rPr>
      </w:pPr>
      <w:r w:rsidRPr="00A9585D">
        <w:rPr>
          <w:rFonts w:ascii="Times New Roman" w:hAnsi="Times New Roman"/>
          <w:sz w:val="20"/>
          <w:szCs w:val="20"/>
          <w:lang w:val="es"/>
        </w:rPr>
        <w:t xml:space="preserve">8.1.4 </w:t>
      </w:r>
      <w:r w:rsidRPr="00A9585D">
        <w:rPr>
          <w:rFonts w:ascii="Times New Roman" w:hAnsi="Times New Roman"/>
          <w:sz w:val="20"/>
          <w:szCs w:val="20"/>
          <w:lang w:val="es"/>
        </w:rPr>
        <w:tab/>
        <w:t xml:space="preserve">Todos los montos del Spend Down de Medicaid documentados por el Departamento de Servicios Sociales; </w:t>
      </w:r>
    </w:p>
    <w:p w14:paraId="40BD9724" w14:textId="1D34CFA0" w:rsidR="00D049AC" w:rsidRPr="00A9585D" w:rsidRDefault="00077FAF" w:rsidP="00DA66A0">
      <w:pPr>
        <w:ind w:left="1260" w:hanging="540"/>
        <w:jc w:val="both"/>
        <w:rPr>
          <w:rFonts w:ascii="Times New Roman" w:hAnsi="Times New Roman"/>
          <w:sz w:val="20"/>
          <w:szCs w:val="20"/>
        </w:rPr>
      </w:pPr>
      <w:proofErr w:type="gramStart"/>
      <w:r w:rsidRPr="00A9585D">
        <w:rPr>
          <w:rFonts w:ascii="Times New Roman" w:hAnsi="Times New Roman"/>
          <w:sz w:val="20"/>
          <w:szCs w:val="20"/>
          <w:lang w:val="es"/>
        </w:rPr>
        <w:t xml:space="preserve">8.1.5 </w:t>
      </w:r>
      <w:r w:rsidR="008675E3">
        <w:rPr>
          <w:rFonts w:ascii="Times New Roman" w:hAnsi="Times New Roman"/>
          <w:sz w:val="20"/>
          <w:szCs w:val="20"/>
          <w:lang w:val="es"/>
        </w:rPr>
        <w:t xml:space="preserve"> </w:t>
      </w:r>
      <w:r w:rsidRPr="00A9585D">
        <w:rPr>
          <w:rFonts w:ascii="Times New Roman" w:hAnsi="Times New Roman"/>
          <w:sz w:val="20"/>
          <w:szCs w:val="20"/>
          <w:lang w:val="es"/>
        </w:rPr>
        <w:t>Pacientes</w:t>
      </w:r>
      <w:proofErr w:type="gramEnd"/>
      <w:r w:rsidRPr="00A9585D">
        <w:rPr>
          <w:rFonts w:ascii="Times New Roman" w:hAnsi="Times New Roman"/>
          <w:sz w:val="20"/>
          <w:szCs w:val="20"/>
          <w:lang w:val="es"/>
        </w:rPr>
        <w:t xml:space="preserve"> que viven en un hogar con niños inscritos en el programa de comidas gratuitas o de coste reducido;</w:t>
      </w:r>
    </w:p>
    <w:p w14:paraId="445C1B6A" w14:textId="0E0E0133" w:rsidR="00D049AC" w:rsidRPr="00A9585D" w:rsidRDefault="00077FAF" w:rsidP="00DA66A0">
      <w:pPr>
        <w:ind w:left="1260" w:right="-450" w:hanging="540"/>
        <w:jc w:val="both"/>
        <w:rPr>
          <w:rFonts w:ascii="Times New Roman" w:hAnsi="Times New Roman"/>
          <w:sz w:val="20"/>
          <w:szCs w:val="20"/>
        </w:rPr>
      </w:pPr>
      <w:proofErr w:type="gramStart"/>
      <w:r w:rsidRPr="00A9585D">
        <w:rPr>
          <w:rFonts w:ascii="Times New Roman" w:hAnsi="Times New Roman"/>
          <w:sz w:val="20"/>
          <w:szCs w:val="20"/>
          <w:lang w:val="es"/>
        </w:rPr>
        <w:t xml:space="preserve">8.1.6 </w:t>
      </w:r>
      <w:r w:rsidR="008675E3">
        <w:rPr>
          <w:rFonts w:ascii="Times New Roman" w:hAnsi="Times New Roman"/>
          <w:sz w:val="20"/>
          <w:szCs w:val="20"/>
          <w:lang w:val="es"/>
        </w:rPr>
        <w:t xml:space="preserve"> </w:t>
      </w:r>
      <w:r w:rsidRPr="00A9585D">
        <w:rPr>
          <w:rFonts w:ascii="Times New Roman" w:hAnsi="Times New Roman"/>
          <w:sz w:val="20"/>
          <w:szCs w:val="20"/>
          <w:lang w:val="es"/>
        </w:rPr>
        <w:t>Programa</w:t>
      </w:r>
      <w:proofErr w:type="gramEnd"/>
      <w:r w:rsidRPr="00A9585D">
        <w:rPr>
          <w:rFonts w:ascii="Times New Roman" w:hAnsi="Times New Roman"/>
          <w:sz w:val="20"/>
          <w:szCs w:val="20"/>
          <w:lang w:val="es"/>
        </w:rPr>
        <w:t xml:space="preserve"> Estatal de Asistencia de Energía;</w:t>
      </w:r>
    </w:p>
    <w:p w14:paraId="1C949B75" w14:textId="4A50AD5C" w:rsidR="00D049AC" w:rsidRPr="00A9585D" w:rsidRDefault="00077FAF" w:rsidP="00DA66A0">
      <w:pPr>
        <w:ind w:left="1260" w:right="-450" w:hanging="540"/>
        <w:jc w:val="both"/>
        <w:rPr>
          <w:rFonts w:ascii="Times New Roman" w:hAnsi="Times New Roman"/>
          <w:sz w:val="20"/>
          <w:szCs w:val="20"/>
        </w:rPr>
      </w:pPr>
      <w:proofErr w:type="gramStart"/>
      <w:r w:rsidRPr="00A9585D">
        <w:rPr>
          <w:rFonts w:ascii="Times New Roman" w:hAnsi="Times New Roman"/>
          <w:sz w:val="20"/>
          <w:szCs w:val="20"/>
          <w:lang w:val="es"/>
        </w:rPr>
        <w:t>8.1.7</w:t>
      </w:r>
      <w:r w:rsidR="008675E3">
        <w:rPr>
          <w:rFonts w:ascii="Times New Roman" w:hAnsi="Times New Roman"/>
          <w:sz w:val="20"/>
          <w:szCs w:val="20"/>
          <w:lang w:val="es"/>
        </w:rPr>
        <w:t xml:space="preserve"> </w:t>
      </w:r>
      <w:r w:rsidRPr="00A9585D">
        <w:rPr>
          <w:rFonts w:ascii="Times New Roman" w:hAnsi="Times New Roman"/>
          <w:sz w:val="20"/>
          <w:szCs w:val="20"/>
          <w:lang w:val="es"/>
        </w:rPr>
        <w:t xml:space="preserve"> Programa</w:t>
      </w:r>
      <w:proofErr w:type="gramEnd"/>
      <w:r w:rsidRPr="00A9585D">
        <w:rPr>
          <w:rFonts w:ascii="Times New Roman" w:hAnsi="Times New Roman"/>
          <w:sz w:val="20"/>
          <w:szCs w:val="20"/>
          <w:lang w:val="es"/>
        </w:rPr>
        <w:t xml:space="preserve"> Especial de Nutrición Suplementaria para Mujeres, Bebés y Niños (WIC); </w:t>
      </w:r>
    </w:p>
    <w:p w14:paraId="0C1CAB34" w14:textId="770378FF" w:rsidR="00D049AC" w:rsidRPr="00A9585D" w:rsidRDefault="00077FAF" w:rsidP="00DA66A0">
      <w:pPr>
        <w:ind w:left="1260" w:right="-450" w:hanging="540"/>
        <w:jc w:val="both"/>
        <w:rPr>
          <w:rFonts w:ascii="Times New Roman" w:hAnsi="Times New Roman"/>
          <w:sz w:val="20"/>
          <w:szCs w:val="20"/>
        </w:rPr>
      </w:pPr>
      <w:r w:rsidRPr="00A9585D">
        <w:rPr>
          <w:rFonts w:ascii="Times New Roman" w:hAnsi="Times New Roman"/>
          <w:sz w:val="20"/>
          <w:szCs w:val="20"/>
          <w:lang w:val="es"/>
        </w:rPr>
        <w:t>8.1.8 Pacientes que reciben beneficios de otros programas de servicio social según lo determinado por el</w:t>
      </w:r>
      <w:r w:rsidR="008675E3">
        <w:rPr>
          <w:rFonts w:ascii="Times New Roman" w:hAnsi="Times New Roman"/>
          <w:sz w:val="20"/>
          <w:szCs w:val="20"/>
          <w:lang w:val="es"/>
        </w:rPr>
        <w:t xml:space="preserve"> </w:t>
      </w:r>
      <w:r w:rsidRPr="00A9585D">
        <w:rPr>
          <w:rFonts w:ascii="Times New Roman" w:hAnsi="Times New Roman"/>
          <w:sz w:val="20"/>
          <w:szCs w:val="20"/>
          <w:lang w:val="es"/>
        </w:rPr>
        <w:t xml:space="preserve">Departamento y la Comisión; y </w:t>
      </w:r>
    </w:p>
    <w:p w14:paraId="42E0993F" w14:textId="4B1B7AEE" w:rsidR="00D049AC" w:rsidRPr="00A9585D" w:rsidRDefault="00077FAF" w:rsidP="008675E3">
      <w:pPr>
        <w:ind w:left="2250" w:hanging="1530"/>
        <w:jc w:val="both"/>
        <w:rPr>
          <w:rFonts w:ascii="Times New Roman" w:hAnsi="Times New Roman"/>
          <w:sz w:val="20"/>
          <w:szCs w:val="20"/>
        </w:rPr>
      </w:pPr>
      <w:proofErr w:type="gramStart"/>
      <w:r w:rsidRPr="00A9585D">
        <w:rPr>
          <w:rFonts w:ascii="Times New Roman" w:hAnsi="Times New Roman"/>
          <w:sz w:val="20"/>
          <w:szCs w:val="20"/>
          <w:lang w:val="es"/>
        </w:rPr>
        <w:t>8.1.9</w:t>
      </w:r>
      <w:r w:rsidR="008675E3">
        <w:rPr>
          <w:rFonts w:ascii="Times New Roman" w:hAnsi="Times New Roman"/>
          <w:sz w:val="20"/>
          <w:szCs w:val="20"/>
          <w:lang w:val="es"/>
        </w:rPr>
        <w:t xml:space="preserve"> </w:t>
      </w:r>
      <w:r w:rsidRPr="00A9585D">
        <w:rPr>
          <w:rFonts w:ascii="Times New Roman" w:hAnsi="Times New Roman"/>
          <w:sz w:val="20"/>
          <w:szCs w:val="20"/>
          <w:lang w:val="es"/>
        </w:rPr>
        <w:t xml:space="preserve"> Programas</w:t>
      </w:r>
      <w:proofErr w:type="gramEnd"/>
      <w:r w:rsidRPr="00A9585D">
        <w:rPr>
          <w:rFonts w:ascii="Times New Roman" w:hAnsi="Times New Roman"/>
          <w:sz w:val="20"/>
          <w:szCs w:val="20"/>
          <w:lang w:val="es"/>
        </w:rPr>
        <w:t xml:space="preserve"> de Medicaid fuera del Estado.</w:t>
      </w:r>
    </w:p>
    <w:p w14:paraId="3D63D7EF" w14:textId="77777777" w:rsidR="00D049AC" w:rsidRPr="00A9585D" w:rsidRDefault="00D049AC" w:rsidP="00DA66A0">
      <w:pPr>
        <w:ind w:left="1260" w:right="-450" w:hanging="540"/>
        <w:jc w:val="both"/>
        <w:rPr>
          <w:rFonts w:ascii="Times New Roman" w:hAnsi="Times New Roman"/>
          <w:sz w:val="20"/>
          <w:szCs w:val="20"/>
        </w:rPr>
      </w:pPr>
    </w:p>
    <w:p w14:paraId="3A5FC1B1" w14:textId="77777777" w:rsidR="00156210" w:rsidRPr="00A9585D" w:rsidRDefault="00077FAF" w:rsidP="00DA66A0">
      <w:pPr>
        <w:ind w:left="720" w:hanging="720"/>
        <w:jc w:val="both"/>
        <w:rPr>
          <w:rFonts w:ascii="Times New Roman" w:hAnsi="Times New Roman"/>
          <w:sz w:val="20"/>
          <w:szCs w:val="20"/>
        </w:rPr>
      </w:pPr>
      <w:r w:rsidRPr="00A9585D">
        <w:rPr>
          <w:rFonts w:ascii="Times New Roman" w:hAnsi="Times New Roman"/>
          <w:sz w:val="20"/>
          <w:szCs w:val="20"/>
          <w:lang w:val="es"/>
        </w:rPr>
        <w:t xml:space="preserve">              MedStar Health evaluará continuamente todos los programas financiados con fondos públicos para determinar su elegibilidad, en virtud de la disposición de presunta elegibilidad de esta política.</w:t>
      </w:r>
    </w:p>
    <w:p w14:paraId="0696834A" w14:textId="77777777" w:rsidR="00C7788B" w:rsidRPr="00A9585D" w:rsidRDefault="00C7788B" w:rsidP="00DA66A0">
      <w:pPr>
        <w:ind w:left="630" w:hanging="630"/>
        <w:jc w:val="both"/>
        <w:rPr>
          <w:rFonts w:ascii="Times New Roman" w:hAnsi="Times New Roman"/>
          <w:sz w:val="20"/>
          <w:szCs w:val="20"/>
        </w:rPr>
      </w:pPr>
    </w:p>
    <w:p w14:paraId="57375525" w14:textId="77777777" w:rsidR="00544279" w:rsidRPr="00A9585D" w:rsidRDefault="00077FAF" w:rsidP="00DA66A0">
      <w:pPr>
        <w:ind w:left="720" w:hanging="360"/>
        <w:jc w:val="both"/>
        <w:rPr>
          <w:rFonts w:ascii="Times New Roman" w:hAnsi="Times New Roman"/>
          <w:sz w:val="20"/>
          <w:szCs w:val="20"/>
        </w:rPr>
      </w:pPr>
      <w:r w:rsidRPr="00A9585D">
        <w:rPr>
          <w:rFonts w:ascii="Times New Roman" w:hAnsi="Times New Roman"/>
          <w:sz w:val="20"/>
          <w:szCs w:val="20"/>
          <w:lang w:val="es"/>
        </w:rPr>
        <w:t>8.2 Entre las categorías presuntamente elegibles adicionales se incluirán, con un mínimo de documentación:</w:t>
      </w:r>
    </w:p>
    <w:p w14:paraId="00CA4D2E" w14:textId="77777777" w:rsidR="00544279" w:rsidRPr="00A9585D" w:rsidRDefault="00544279" w:rsidP="00DA66A0">
      <w:pPr>
        <w:jc w:val="both"/>
        <w:rPr>
          <w:rFonts w:ascii="Times New Roman" w:hAnsi="Times New Roman"/>
          <w:sz w:val="20"/>
          <w:szCs w:val="20"/>
        </w:rPr>
      </w:pPr>
    </w:p>
    <w:p w14:paraId="6BFF7DEE" w14:textId="77777777" w:rsidR="00544279" w:rsidRPr="00A9585D" w:rsidRDefault="00077FAF" w:rsidP="00DA66A0">
      <w:pPr>
        <w:ind w:left="1260" w:hanging="540"/>
        <w:jc w:val="both"/>
        <w:rPr>
          <w:rFonts w:ascii="Times New Roman" w:hAnsi="Times New Roman"/>
          <w:color w:val="FF0000"/>
          <w:sz w:val="20"/>
          <w:szCs w:val="20"/>
        </w:rPr>
      </w:pPr>
      <w:r w:rsidRPr="00A9585D">
        <w:rPr>
          <w:rFonts w:ascii="Times New Roman" w:hAnsi="Times New Roman"/>
          <w:sz w:val="20"/>
          <w:szCs w:val="20"/>
          <w:lang w:val="es"/>
        </w:rPr>
        <w:lastRenderedPageBreak/>
        <w:t xml:space="preserve">8.2.1 </w:t>
      </w:r>
      <w:r w:rsidRPr="00A9585D">
        <w:rPr>
          <w:rFonts w:ascii="Times New Roman" w:hAnsi="Times New Roman"/>
          <w:sz w:val="20"/>
          <w:szCs w:val="20"/>
          <w:lang w:val="es"/>
        </w:rPr>
        <w:tab/>
        <w:t xml:space="preserve">Pacientes sin hogar, tal como quede documentado en los procesos de registro/entrevistas de admisión clínica. </w:t>
      </w:r>
    </w:p>
    <w:p w14:paraId="438EF159" w14:textId="77777777" w:rsidR="00544279" w:rsidRPr="00A9585D" w:rsidRDefault="00077FAF" w:rsidP="00DA66A0">
      <w:pPr>
        <w:ind w:left="1260" w:hanging="540"/>
        <w:jc w:val="both"/>
        <w:rPr>
          <w:rFonts w:ascii="Times New Roman" w:hAnsi="Times New Roman"/>
          <w:color w:val="FF0000"/>
          <w:sz w:val="20"/>
          <w:szCs w:val="20"/>
        </w:rPr>
      </w:pPr>
      <w:r w:rsidRPr="00A9585D">
        <w:rPr>
          <w:rFonts w:ascii="Times New Roman" w:hAnsi="Times New Roman"/>
          <w:sz w:val="20"/>
          <w:szCs w:val="20"/>
          <w:lang w:val="es"/>
        </w:rPr>
        <w:t xml:space="preserve">8.2.2 </w:t>
      </w:r>
      <w:r w:rsidRPr="00A9585D">
        <w:rPr>
          <w:rFonts w:ascii="Times New Roman" w:hAnsi="Times New Roman"/>
          <w:sz w:val="20"/>
          <w:szCs w:val="20"/>
          <w:lang w:val="es"/>
        </w:rPr>
        <w:tab/>
        <w:t>Pacientes fallecidos sin patrimonio conocido, según conste en la documentación de registro médico, el certificado de defunción y la confirmación del Registro de Testamentos.</w:t>
      </w:r>
    </w:p>
    <w:p w14:paraId="5DCDB946" w14:textId="77777777" w:rsidR="00EF3AE5" w:rsidRPr="00A9585D" w:rsidRDefault="00077FAF" w:rsidP="00DA66A0">
      <w:pPr>
        <w:ind w:left="1260" w:hanging="540"/>
        <w:jc w:val="both"/>
        <w:rPr>
          <w:rFonts w:ascii="Times New Roman" w:hAnsi="Times New Roman"/>
          <w:color w:val="000000" w:themeColor="text1"/>
          <w:sz w:val="20"/>
          <w:szCs w:val="20"/>
        </w:rPr>
      </w:pPr>
      <w:r w:rsidRPr="00A9585D">
        <w:rPr>
          <w:rFonts w:ascii="Times New Roman" w:hAnsi="Times New Roman"/>
          <w:sz w:val="20"/>
          <w:szCs w:val="20"/>
          <w:lang w:val="es"/>
        </w:rPr>
        <w:t>8.2.</w:t>
      </w:r>
      <w:r w:rsidRPr="00A9585D">
        <w:rPr>
          <w:rFonts w:ascii="Times New Roman" w:hAnsi="Times New Roman"/>
          <w:color w:val="000000" w:themeColor="text1"/>
          <w:sz w:val="20"/>
          <w:szCs w:val="20"/>
          <w:lang w:val="es"/>
        </w:rPr>
        <w:t xml:space="preserve">3 </w:t>
      </w:r>
      <w:r w:rsidRPr="00A9585D">
        <w:rPr>
          <w:rFonts w:ascii="Times New Roman" w:hAnsi="Times New Roman"/>
          <w:color w:val="000000" w:themeColor="text1"/>
          <w:sz w:val="20"/>
          <w:szCs w:val="20"/>
          <w:lang w:val="es"/>
        </w:rPr>
        <w:tab/>
        <w:t>MedStar Health utilizará medios automatizados para probar las campañas de puntuación y las bases de datos para determinar</w:t>
      </w:r>
    </w:p>
    <w:p w14:paraId="38499962" w14:textId="77777777" w:rsidR="00544279" w:rsidRPr="00A9585D" w:rsidRDefault="00077FAF" w:rsidP="00DA66A0">
      <w:pPr>
        <w:ind w:left="1260" w:hanging="540"/>
        <w:jc w:val="both"/>
        <w:rPr>
          <w:rFonts w:ascii="Times New Roman" w:hAnsi="Times New Roman"/>
          <w:b/>
          <w:color w:val="000000" w:themeColor="text1"/>
          <w:sz w:val="20"/>
          <w:szCs w:val="20"/>
        </w:rPr>
      </w:pPr>
      <w:r w:rsidRPr="00A9585D">
        <w:rPr>
          <w:rFonts w:ascii="Times New Roman" w:hAnsi="Times New Roman"/>
          <w:color w:val="000000" w:themeColor="text1"/>
          <w:sz w:val="20"/>
          <w:szCs w:val="20"/>
          <w:lang w:val="es"/>
        </w:rPr>
        <w:t xml:space="preserve">         </w:t>
      </w:r>
      <w:r w:rsidRPr="00A9585D">
        <w:rPr>
          <w:rFonts w:ascii="Times New Roman" w:hAnsi="Times New Roman"/>
          <w:color w:val="000000" w:themeColor="text1"/>
          <w:sz w:val="20"/>
          <w:szCs w:val="20"/>
          <w:lang w:val="es"/>
        </w:rPr>
        <w:tab/>
        <w:t>la presunta elegibilidad para la asistencia financiera.  Los pacientes a los que se les determine un ingreso de hasta el 200% del FPL se considerarán presuntamente elegibles para recibir atención médica gratuita</w:t>
      </w:r>
      <w:r w:rsidR="007A2FF5" w:rsidRPr="00A9585D">
        <w:rPr>
          <w:rFonts w:ascii="Times New Roman" w:hAnsi="Times New Roman"/>
          <w:b/>
          <w:color w:val="000000" w:themeColor="text1"/>
          <w:sz w:val="20"/>
          <w:szCs w:val="20"/>
          <w:lang w:val="es"/>
        </w:rPr>
        <w:t>.</w:t>
      </w:r>
    </w:p>
    <w:p w14:paraId="7A8E0E1A" w14:textId="77777777" w:rsidR="001D4CF0" w:rsidRPr="00A9585D" w:rsidRDefault="00077FAF" w:rsidP="00DA66A0">
      <w:pPr>
        <w:ind w:left="1170" w:hanging="117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              </w:t>
      </w:r>
    </w:p>
    <w:p w14:paraId="36C002EB" w14:textId="77777777" w:rsidR="001D4CF0" w:rsidRPr="00A9585D" w:rsidRDefault="00077FAF" w:rsidP="00DA66A0">
      <w:pPr>
        <w:ind w:left="720" w:hanging="360"/>
        <w:jc w:val="both"/>
        <w:rPr>
          <w:rFonts w:ascii="Times New Roman" w:hAnsi="Times New Roman"/>
          <w:b/>
          <w:bCs/>
          <w:color w:val="000000" w:themeColor="text1"/>
          <w:sz w:val="20"/>
          <w:szCs w:val="20"/>
        </w:rPr>
      </w:pPr>
      <w:r w:rsidRPr="00A9585D">
        <w:rPr>
          <w:rFonts w:ascii="Times New Roman" w:hAnsi="Times New Roman"/>
          <w:color w:val="000000" w:themeColor="text1"/>
          <w:sz w:val="20"/>
          <w:szCs w:val="20"/>
          <w:lang w:val="es"/>
        </w:rPr>
        <w:t>8.3 Los pacientes que se consideren elegibles para Presunta Elegibilidad, como se define en las Secciones 8.1 y 8.2 de esta política, quedan automáticamente exentos de las Exclusiones del Programa, tal y como se definen en la sección de Exclusiones de esta póliza.</w:t>
      </w:r>
    </w:p>
    <w:p w14:paraId="7F3CB46E" w14:textId="77777777" w:rsidR="00971C43" w:rsidRDefault="00077FAF">
      <w:pPr>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14:paraId="56E2CF9A" w14:textId="77777777" w:rsidR="00191AAF" w:rsidRPr="00A9585D" w:rsidRDefault="00191AAF" w:rsidP="00DA66A0">
      <w:pPr>
        <w:jc w:val="both"/>
        <w:rPr>
          <w:rFonts w:ascii="Times New Roman" w:hAnsi="Times New Roman"/>
          <w:b/>
          <w:color w:val="000000" w:themeColor="text1"/>
          <w:sz w:val="20"/>
          <w:szCs w:val="20"/>
        </w:rPr>
      </w:pPr>
    </w:p>
    <w:p w14:paraId="564339A9" w14:textId="77777777" w:rsidR="007D0A24" w:rsidRPr="00A9585D" w:rsidRDefault="00077FAF" w:rsidP="007D0A24">
      <w:pPr>
        <w:pStyle w:val="ListParagraph"/>
        <w:numPr>
          <w:ilvl w:val="0"/>
          <w:numId w:val="43"/>
        </w:numPr>
        <w:ind w:left="360"/>
        <w:jc w:val="both"/>
        <w:rPr>
          <w:rFonts w:ascii="Times New Roman" w:hAnsi="Times New Roman"/>
          <w:color w:val="000000" w:themeColor="text1"/>
          <w:sz w:val="20"/>
          <w:szCs w:val="20"/>
        </w:rPr>
      </w:pPr>
      <w:r w:rsidRPr="00A9585D">
        <w:rPr>
          <w:rFonts w:ascii="Times New Roman" w:hAnsi="Times New Roman"/>
          <w:b/>
          <w:color w:val="000000" w:themeColor="text1"/>
          <w:sz w:val="20"/>
          <w:szCs w:val="20"/>
          <w:lang w:val="es"/>
        </w:rPr>
        <w:t>APELACIONES DE ASISTENCIA FINANCIERA DE MEDSTAR HEALTH</w:t>
      </w:r>
    </w:p>
    <w:p w14:paraId="6C07E5C1" w14:textId="77777777" w:rsidR="007D0A24" w:rsidRPr="00A9585D" w:rsidRDefault="007D0A24" w:rsidP="007D0A24">
      <w:pPr>
        <w:pStyle w:val="ListParagraph"/>
        <w:ind w:left="360"/>
        <w:jc w:val="both"/>
        <w:rPr>
          <w:rFonts w:ascii="Times New Roman" w:hAnsi="Times New Roman"/>
          <w:b/>
          <w:color w:val="000000" w:themeColor="text1"/>
          <w:sz w:val="20"/>
          <w:szCs w:val="20"/>
        </w:rPr>
      </w:pPr>
    </w:p>
    <w:p w14:paraId="06060365" w14:textId="77777777" w:rsidR="007D0A24" w:rsidRPr="00A9585D" w:rsidRDefault="00077FAF" w:rsidP="00DA66A0">
      <w:pPr>
        <w:tabs>
          <w:tab w:val="left" w:pos="9360"/>
        </w:tabs>
        <w:ind w:left="810" w:hanging="45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9.1 En caso de que a un paciente se le niegue asistencia financiera, se proporcionará al paciente la oportunidad de apelar la decisión de negarle los servicios de Medstar Health.</w:t>
      </w:r>
    </w:p>
    <w:p w14:paraId="2FBCEAEC" w14:textId="77777777" w:rsidR="007D0A24" w:rsidRPr="00A9585D" w:rsidRDefault="007D0A24" w:rsidP="00DA66A0">
      <w:pPr>
        <w:ind w:left="810" w:hanging="450"/>
        <w:jc w:val="both"/>
        <w:rPr>
          <w:rFonts w:ascii="Times New Roman" w:hAnsi="Times New Roman"/>
          <w:color w:val="000000" w:themeColor="text1"/>
          <w:sz w:val="20"/>
          <w:szCs w:val="20"/>
        </w:rPr>
      </w:pPr>
    </w:p>
    <w:p w14:paraId="7D8D202B" w14:textId="1CF80411" w:rsidR="007D0A24" w:rsidRPr="00A9585D" w:rsidRDefault="00077FAF" w:rsidP="00DA66A0">
      <w:pPr>
        <w:ind w:left="810" w:hanging="45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9</w:t>
      </w:r>
      <w:r w:rsidR="008675E3">
        <w:rPr>
          <w:rFonts w:ascii="Times New Roman" w:hAnsi="Times New Roman"/>
          <w:color w:val="000000" w:themeColor="text1"/>
          <w:sz w:val="20"/>
          <w:szCs w:val="20"/>
          <w:lang w:val="es"/>
        </w:rPr>
        <w:t>.</w:t>
      </w:r>
      <w:r w:rsidRPr="00A9585D">
        <w:rPr>
          <w:rFonts w:ascii="Times New Roman" w:hAnsi="Times New Roman"/>
          <w:color w:val="000000" w:themeColor="text1"/>
          <w:sz w:val="20"/>
          <w:szCs w:val="20"/>
          <w:lang w:val="es"/>
        </w:rPr>
        <w:t xml:space="preserve">2 </w:t>
      </w:r>
      <w:r w:rsidRPr="00A9585D">
        <w:rPr>
          <w:rFonts w:ascii="Times New Roman" w:hAnsi="Times New Roman"/>
          <w:color w:val="000000" w:themeColor="text1"/>
          <w:sz w:val="20"/>
          <w:szCs w:val="20"/>
          <w:lang w:val="es"/>
        </w:rPr>
        <w:tab/>
        <w:t>Los pacientes deben presentar una carta de apelación por escrito al Director de Servicios Financieros para Pacientes con documentación de apoyo adicional. La información de contacto para presentar una apelación se encuentra en la carta de determinación de denegación de MedStar Health enviada al paciente.</w:t>
      </w:r>
    </w:p>
    <w:p w14:paraId="2A1819EB" w14:textId="77777777" w:rsidR="007D0A24" w:rsidRPr="00A9585D" w:rsidRDefault="007D0A24" w:rsidP="00DA66A0">
      <w:pPr>
        <w:ind w:left="810" w:hanging="450"/>
        <w:jc w:val="both"/>
        <w:rPr>
          <w:rFonts w:ascii="Times New Roman" w:hAnsi="Times New Roman"/>
          <w:color w:val="000000" w:themeColor="text1"/>
          <w:sz w:val="20"/>
          <w:szCs w:val="20"/>
        </w:rPr>
      </w:pPr>
    </w:p>
    <w:p w14:paraId="79A70F6E" w14:textId="0A25EEEB" w:rsidR="007D0A24" w:rsidRPr="00A9585D" w:rsidRDefault="00077FAF" w:rsidP="00DA66A0">
      <w:pPr>
        <w:ind w:left="810" w:hanging="45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9</w:t>
      </w:r>
      <w:r w:rsidR="008675E3">
        <w:rPr>
          <w:rFonts w:ascii="Times New Roman" w:hAnsi="Times New Roman"/>
          <w:color w:val="000000" w:themeColor="text1"/>
          <w:sz w:val="20"/>
          <w:szCs w:val="20"/>
          <w:lang w:val="es"/>
        </w:rPr>
        <w:t>.</w:t>
      </w:r>
      <w:r w:rsidRPr="00A9585D">
        <w:rPr>
          <w:rFonts w:ascii="Times New Roman" w:hAnsi="Times New Roman"/>
          <w:color w:val="000000" w:themeColor="text1"/>
          <w:sz w:val="20"/>
          <w:szCs w:val="20"/>
          <w:lang w:val="es"/>
        </w:rPr>
        <w:t xml:space="preserve">3 </w:t>
      </w:r>
      <w:r w:rsidRPr="00A9585D">
        <w:rPr>
          <w:rFonts w:ascii="Times New Roman" w:hAnsi="Times New Roman"/>
          <w:color w:val="000000" w:themeColor="text1"/>
          <w:sz w:val="20"/>
          <w:szCs w:val="20"/>
          <w:lang w:val="es"/>
        </w:rPr>
        <w:tab/>
        <w:t>Las cartas de apelación deben recibirse dentro de los 30 días siguientes a la determinación de la denegación de la ayuda financiera.</w:t>
      </w:r>
    </w:p>
    <w:p w14:paraId="1907DE9B" w14:textId="77777777" w:rsidR="007D0A24" w:rsidRPr="00A9585D" w:rsidRDefault="007D0A24" w:rsidP="00DA66A0">
      <w:pPr>
        <w:ind w:left="810" w:hanging="450"/>
        <w:jc w:val="both"/>
        <w:rPr>
          <w:rFonts w:ascii="Times New Roman" w:hAnsi="Times New Roman"/>
          <w:color w:val="000000" w:themeColor="text1"/>
          <w:sz w:val="20"/>
          <w:szCs w:val="20"/>
        </w:rPr>
      </w:pPr>
    </w:p>
    <w:p w14:paraId="5DF3ACA9" w14:textId="3DDC7F3F" w:rsidR="007D0A24" w:rsidRPr="00A9585D" w:rsidRDefault="00077FAF" w:rsidP="00DA66A0">
      <w:pPr>
        <w:ind w:left="810" w:hanging="45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9</w:t>
      </w:r>
      <w:r w:rsidR="008675E3">
        <w:rPr>
          <w:rFonts w:ascii="Times New Roman" w:hAnsi="Times New Roman"/>
          <w:color w:val="000000" w:themeColor="text1"/>
          <w:sz w:val="20"/>
          <w:szCs w:val="20"/>
          <w:lang w:val="es"/>
        </w:rPr>
        <w:t>.</w:t>
      </w:r>
      <w:r w:rsidRPr="00A9585D">
        <w:rPr>
          <w:rFonts w:ascii="Times New Roman" w:hAnsi="Times New Roman"/>
          <w:color w:val="000000" w:themeColor="text1"/>
          <w:sz w:val="20"/>
          <w:szCs w:val="20"/>
          <w:lang w:val="es"/>
        </w:rPr>
        <w:t xml:space="preserve">4 </w:t>
      </w:r>
      <w:r w:rsidRPr="00A9585D">
        <w:rPr>
          <w:rFonts w:ascii="Times New Roman" w:hAnsi="Times New Roman"/>
          <w:color w:val="000000" w:themeColor="text1"/>
          <w:sz w:val="20"/>
          <w:szCs w:val="20"/>
          <w:lang w:val="es"/>
        </w:rPr>
        <w:tab/>
        <w:t>Las apelaciones de asistencia financiera serán revisadas por un equipo de apelaciones de MedStar Health.  Los miembros del equipo serán el Director de Servicios Financieros para Pacientes, el Vicepresidente de Asistencia de Servicios Financieros para Pacientes y el Director Financiero del hospital.</w:t>
      </w:r>
    </w:p>
    <w:p w14:paraId="6833ACC1" w14:textId="77777777" w:rsidR="007D0A24" w:rsidRPr="00A9585D" w:rsidRDefault="007D0A24" w:rsidP="00DA66A0">
      <w:pPr>
        <w:ind w:left="810" w:hanging="450"/>
        <w:jc w:val="both"/>
        <w:rPr>
          <w:rFonts w:ascii="Times New Roman" w:hAnsi="Times New Roman"/>
          <w:color w:val="000000" w:themeColor="text1"/>
          <w:sz w:val="20"/>
          <w:szCs w:val="20"/>
        </w:rPr>
      </w:pPr>
    </w:p>
    <w:p w14:paraId="21774E65" w14:textId="5D685284" w:rsidR="007D0A24" w:rsidRPr="00A9585D" w:rsidRDefault="00077FAF" w:rsidP="00DA66A0">
      <w:pPr>
        <w:ind w:left="810" w:hanging="450"/>
        <w:jc w:val="both"/>
        <w:rPr>
          <w:rFonts w:ascii="Times New Roman" w:hAnsi="Times New Roman"/>
          <w:sz w:val="20"/>
          <w:szCs w:val="20"/>
        </w:rPr>
      </w:pPr>
      <w:r w:rsidRPr="00A9585D">
        <w:rPr>
          <w:rFonts w:ascii="Times New Roman" w:hAnsi="Times New Roman"/>
          <w:color w:val="000000" w:themeColor="text1"/>
          <w:sz w:val="20"/>
          <w:szCs w:val="20"/>
          <w:lang w:val="es"/>
        </w:rPr>
        <w:t>9</w:t>
      </w:r>
      <w:r w:rsidR="008675E3">
        <w:rPr>
          <w:rFonts w:ascii="Times New Roman" w:hAnsi="Times New Roman"/>
          <w:color w:val="000000" w:themeColor="text1"/>
          <w:sz w:val="20"/>
          <w:szCs w:val="20"/>
          <w:lang w:val="es"/>
        </w:rPr>
        <w:t>.</w:t>
      </w:r>
      <w:r w:rsidRPr="00A9585D">
        <w:rPr>
          <w:rFonts w:ascii="Times New Roman" w:hAnsi="Times New Roman"/>
          <w:color w:val="000000" w:themeColor="text1"/>
          <w:sz w:val="20"/>
          <w:szCs w:val="20"/>
          <w:lang w:val="es"/>
        </w:rPr>
        <w:t xml:space="preserve">5 </w:t>
      </w:r>
      <w:r w:rsidRPr="00A9585D">
        <w:rPr>
          <w:rFonts w:ascii="Times New Roman" w:hAnsi="Times New Roman"/>
          <w:color w:val="000000" w:themeColor="text1"/>
          <w:sz w:val="20"/>
          <w:szCs w:val="20"/>
          <w:lang w:val="es"/>
        </w:rPr>
        <w:tab/>
        <w:t xml:space="preserve">Las decisiones de reconsideración de negación se comunicarán, por escrito, en un lapso de 30 días hábiles contados </w:t>
      </w:r>
      <w:r w:rsidRPr="00A9585D">
        <w:rPr>
          <w:rFonts w:ascii="Times New Roman" w:hAnsi="Times New Roman"/>
          <w:sz w:val="20"/>
          <w:szCs w:val="20"/>
          <w:lang w:val="es"/>
        </w:rPr>
        <w:t>desde la recepción de la carta de apelación.</w:t>
      </w:r>
    </w:p>
    <w:p w14:paraId="790729D7" w14:textId="77777777" w:rsidR="007D0A24" w:rsidRPr="00A9585D" w:rsidRDefault="007D0A24" w:rsidP="00DA66A0">
      <w:pPr>
        <w:ind w:left="810" w:hanging="450"/>
        <w:jc w:val="both"/>
        <w:rPr>
          <w:rFonts w:ascii="Times New Roman" w:hAnsi="Times New Roman"/>
          <w:sz w:val="20"/>
          <w:szCs w:val="20"/>
        </w:rPr>
      </w:pPr>
    </w:p>
    <w:p w14:paraId="22DD234E" w14:textId="08AEF680" w:rsidR="007D0A24" w:rsidRPr="00A9585D" w:rsidRDefault="00077FAF" w:rsidP="00A06E77">
      <w:pPr>
        <w:ind w:left="810" w:hanging="450"/>
        <w:jc w:val="both"/>
        <w:rPr>
          <w:rFonts w:ascii="Times New Roman" w:hAnsi="Times New Roman"/>
          <w:sz w:val="20"/>
          <w:szCs w:val="20"/>
        </w:rPr>
      </w:pPr>
      <w:r w:rsidRPr="00A9585D">
        <w:rPr>
          <w:rFonts w:ascii="Times New Roman" w:hAnsi="Times New Roman"/>
          <w:sz w:val="20"/>
          <w:szCs w:val="20"/>
          <w:lang w:val="es"/>
        </w:rPr>
        <w:t xml:space="preserve">9.6 </w:t>
      </w:r>
      <w:r w:rsidR="00A06E77">
        <w:rPr>
          <w:rFonts w:ascii="Times New Roman" w:hAnsi="Times New Roman"/>
          <w:sz w:val="20"/>
          <w:szCs w:val="20"/>
          <w:lang w:val="es"/>
        </w:rPr>
        <w:t xml:space="preserve">  </w:t>
      </w:r>
      <w:r w:rsidRPr="00A9585D">
        <w:rPr>
          <w:rFonts w:ascii="Times New Roman" w:hAnsi="Times New Roman"/>
          <w:sz w:val="20"/>
          <w:szCs w:val="20"/>
          <w:lang w:val="es"/>
        </w:rPr>
        <w:t xml:space="preserve">El paciente o el representante legal del paciente pueden solicitar la asistencia de la Unidad de Promoción y Educación de la Salud (HEAU, Health Education and Advocacy Unit), para la presentación y la mediación de una solicitud de reconsideración.  Las solicitudes de asistencia deben dirigirse a: </w:t>
      </w:r>
    </w:p>
    <w:p w14:paraId="18A0271A" w14:textId="77777777" w:rsidR="007D0A24" w:rsidRPr="00A9585D" w:rsidRDefault="007D0A24" w:rsidP="00DA66A0">
      <w:pPr>
        <w:jc w:val="both"/>
        <w:rPr>
          <w:rFonts w:ascii="Times New Roman" w:hAnsi="Times New Roman"/>
          <w:sz w:val="20"/>
          <w:szCs w:val="20"/>
        </w:rPr>
      </w:pPr>
    </w:p>
    <w:p w14:paraId="5308DA06" w14:textId="77777777" w:rsidR="007D0A24" w:rsidRPr="00A9585D" w:rsidRDefault="00077FAF" w:rsidP="00DA66A0">
      <w:pPr>
        <w:ind w:left="810" w:hanging="450"/>
        <w:jc w:val="both"/>
        <w:rPr>
          <w:rFonts w:ascii="Times New Roman" w:hAnsi="Times New Roman"/>
          <w:sz w:val="20"/>
          <w:szCs w:val="20"/>
        </w:rPr>
      </w:pPr>
      <w:r w:rsidRPr="00A9585D">
        <w:rPr>
          <w:rFonts w:ascii="Times New Roman" w:hAnsi="Times New Roman"/>
          <w:sz w:val="20"/>
          <w:szCs w:val="20"/>
          <w:lang w:val="es"/>
        </w:rPr>
        <w:t xml:space="preserve">                              Unidad de Promoción y Educación de la Salud (Health Education and Advocacy Unit)</w:t>
      </w:r>
    </w:p>
    <w:p w14:paraId="15A10042" w14:textId="77777777" w:rsidR="007D0A24" w:rsidRPr="00A9585D" w:rsidRDefault="00077FAF" w:rsidP="00DA66A0">
      <w:pPr>
        <w:ind w:left="810" w:hanging="450"/>
        <w:jc w:val="both"/>
        <w:rPr>
          <w:rFonts w:ascii="Times New Roman" w:hAnsi="Times New Roman"/>
          <w:sz w:val="20"/>
          <w:szCs w:val="20"/>
        </w:rPr>
      </w:pPr>
      <w:r w:rsidRPr="00A9585D">
        <w:rPr>
          <w:rFonts w:ascii="Times New Roman" w:hAnsi="Times New Roman"/>
          <w:sz w:val="20"/>
          <w:szCs w:val="20"/>
          <w:lang w:val="es"/>
        </w:rPr>
        <w:t xml:space="preserve">                              200 St Paul Place</w:t>
      </w:r>
    </w:p>
    <w:p w14:paraId="5C93A2EA" w14:textId="77777777" w:rsidR="007D0A24" w:rsidRPr="00A9585D" w:rsidRDefault="00077FAF" w:rsidP="00DA66A0">
      <w:pPr>
        <w:ind w:left="810" w:hanging="450"/>
        <w:jc w:val="both"/>
        <w:rPr>
          <w:rFonts w:ascii="Times New Roman" w:hAnsi="Times New Roman"/>
          <w:sz w:val="20"/>
          <w:szCs w:val="20"/>
        </w:rPr>
      </w:pPr>
      <w:r w:rsidRPr="00A9585D">
        <w:rPr>
          <w:rFonts w:ascii="Times New Roman" w:hAnsi="Times New Roman"/>
          <w:sz w:val="20"/>
          <w:szCs w:val="20"/>
          <w:lang w:val="es"/>
        </w:rPr>
        <w:t xml:space="preserve">                              Baltimore, Maryland 21202</w:t>
      </w:r>
    </w:p>
    <w:p w14:paraId="26DDDB07" w14:textId="77777777" w:rsidR="007D0A24" w:rsidRPr="00A9585D" w:rsidRDefault="00077FAF" w:rsidP="007D0A24">
      <w:pPr>
        <w:ind w:left="810" w:hanging="450"/>
        <w:jc w:val="both"/>
        <w:rPr>
          <w:rFonts w:ascii="Times New Roman" w:hAnsi="Times New Roman"/>
          <w:sz w:val="20"/>
          <w:szCs w:val="20"/>
        </w:rPr>
      </w:pPr>
      <w:r w:rsidRPr="00A9585D">
        <w:rPr>
          <w:rFonts w:ascii="Times New Roman" w:hAnsi="Times New Roman"/>
          <w:sz w:val="20"/>
          <w:szCs w:val="20"/>
          <w:lang w:val="es"/>
        </w:rPr>
        <w:t xml:space="preserve">                              Correo electrónico - </w:t>
      </w:r>
      <w:hyperlink r:id="rId16" w:history="1">
        <w:r w:rsidR="00563BC1" w:rsidRPr="004C365A">
          <w:rPr>
            <w:rStyle w:val="Hyperlink"/>
            <w:rFonts w:ascii="Times New Roman" w:hAnsi="Times New Roman"/>
            <w:sz w:val="20"/>
            <w:szCs w:val="20"/>
            <w:lang w:val="es"/>
          </w:rPr>
          <w:t>heau@oag.state.md.us</w:t>
        </w:r>
      </w:hyperlink>
    </w:p>
    <w:p w14:paraId="2828643A" w14:textId="77777777" w:rsidR="007D0A24" w:rsidRPr="00A9585D" w:rsidRDefault="007D0A24" w:rsidP="00DA66A0">
      <w:pPr>
        <w:jc w:val="both"/>
        <w:rPr>
          <w:rFonts w:ascii="Times New Roman" w:hAnsi="Times New Roman"/>
          <w:sz w:val="20"/>
          <w:szCs w:val="20"/>
        </w:rPr>
      </w:pPr>
    </w:p>
    <w:p w14:paraId="3099BFE4" w14:textId="77777777" w:rsidR="007D0A24" w:rsidRPr="00A9585D" w:rsidRDefault="00077FAF" w:rsidP="00DA66A0">
      <w:pPr>
        <w:ind w:left="810" w:hanging="450"/>
        <w:jc w:val="both"/>
        <w:rPr>
          <w:rFonts w:ascii="Times New Roman" w:hAnsi="Times New Roman"/>
          <w:sz w:val="20"/>
          <w:szCs w:val="20"/>
        </w:rPr>
      </w:pPr>
      <w:r w:rsidRPr="00A9585D">
        <w:rPr>
          <w:rFonts w:ascii="Times New Roman" w:hAnsi="Times New Roman"/>
          <w:sz w:val="20"/>
          <w:szCs w:val="20"/>
          <w:lang w:val="es"/>
        </w:rPr>
        <w:t xml:space="preserve">                              Teléfonos: (410) 528-1840, or 1 (877) 261-8807 </w:t>
      </w:r>
    </w:p>
    <w:p w14:paraId="156357DC" w14:textId="77777777" w:rsidR="007D0A24" w:rsidRPr="00A9585D" w:rsidRDefault="00077FAF" w:rsidP="00DA66A0">
      <w:pPr>
        <w:ind w:left="810" w:hanging="450"/>
        <w:jc w:val="both"/>
        <w:rPr>
          <w:rFonts w:ascii="Times New Roman" w:hAnsi="Times New Roman"/>
          <w:sz w:val="20"/>
          <w:szCs w:val="20"/>
        </w:rPr>
      </w:pPr>
      <w:r w:rsidRPr="00A9585D">
        <w:rPr>
          <w:rFonts w:ascii="Times New Roman" w:hAnsi="Times New Roman"/>
          <w:sz w:val="20"/>
          <w:szCs w:val="20"/>
          <w:lang w:val="es"/>
        </w:rPr>
        <w:t xml:space="preserve">                              Número de fax: (410) 576-6571</w:t>
      </w:r>
    </w:p>
    <w:p w14:paraId="1F2E5815" w14:textId="77777777" w:rsidR="007D0A24" w:rsidRPr="00A9585D" w:rsidRDefault="007D0A24" w:rsidP="00DA66A0">
      <w:pPr>
        <w:ind w:left="810" w:hanging="450"/>
        <w:jc w:val="both"/>
        <w:rPr>
          <w:rFonts w:ascii="Times New Roman" w:hAnsi="Times New Roman"/>
          <w:sz w:val="20"/>
          <w:szCs w:val="20"/>
        </w:rPr>
      </w:pPr>
    </w:p>
    <w:p w14:paraId="4FF5EA34" w14:textId="77777777" w:rsidR="007D0A24" w:rsidRPr="00A9585D" w:rsidRDefault="00077FAF" w:rsidP="007D0A24">
      <w:pPr>
        <w:ind w:left="810" w:right="-364" w:hanging="450"/>
        <w:jc w:val="both"/>
        <w:rPr>
          <w:rStyle w:val="HTMLCite"/>
          <w:rFonts w:ascii="Times New Roman" w:hAnsi="Times New Roman"/>
          <w:color w:val="auto"/>
          <w:sz w:val="20"/>
          <w:szCs w:val="20"/>
          <w:lang w:val="en"/>
        </w:rPr>
      </w:pPr>
      <w:r w:rsidRPr="00971C43">
        <w:rPr>
          <w:rFonts w:ascii="Times New Roman" w:hAnsi="Times New Roman"/>
          <w:sz w:val="20"/>
          <w:szCs w:val="20"/>
          <w:lang w:val="es"/>
        </w:rPr>
        <w:t xml:space="preserve">                              Página web de HEAU: </w:t>
      </w:r>
      <w:hyperlink r:id="rId17" w:history="1">
        <w:r w:rsidRPr="00A9585D">
          <w:rPr>
            <w:rStyle w:val="Hyperlink"/>
            <w:rFonts w:ascii="Times New Roman" w:hAnsi="Times New Roman"/>
            <w:sz w:val="20"/>
            <w:szCs w:val="20"/>
            <w:lang w:val="es"/>
          </w:rPr>
          <w:t>https://www.marylandattorneygeneral.gov/Pages/CPD/HEAU/default.aspx</w:t>
        </w:r>
      </w:hyperlink>
    </w:p>
    <w:p w14:paraId="2826BF28" w14:textId="77777777" w:rsidR="007D0A24" w:rsidRPr="00A9585D" w:rsidRDefault="007D0A24" w:rsidP="00DA66A0">
      <w:pPr>
        <w:jc w:val="both"/>
        <w:rPr>
          <w:rFonts w:ascii="Times New Roman" w:hAnsi="Times New Roman"/>
          <w:sz w:val="20"/>
          <w:szCs w:val="20"/>
        </w:rPr>
      </w:pPr>
    </w:p>
    <w:p w14:paraId="71803B71" w14:textId="5C54A341" w:rsidR="007D0A24" w:rsidRPr="00A9585D" w:rsidRDefault="00077FAF" w:rsidP="00DA66A0">
      <w:pPr>
        <w:ind w:left="810" w:hanging="450"/>
        <w:jc w:val="both"/>
        <w:rPr>
          <w:rFonts w:ascii="Times New Roman" w:hAnsi="Times New Roman"/>
          <w:sz w:val="20"/>
          <w:szCs w:val="20"/>
        </w:rPr>
      </w:pPr>
      <w:r w:rsidRPr="00A9585D">
        <w:rPr>
          <w:rFonts w:ascii="Times New Roman" w:hAnsi="Times New Roman"/>
          <w:sz w:val="20"/>
          <w:szCs w:val="20"/>
          <w:lang w:val="es"/>
        </w:rPr>
        <w:t>9</w:t>
      </w:r>
      <w:r w:rsidR="008675E3">
        <w:rPr>
          <w:rFonts w:ascii="Times New Roman" w:hAnsi="Times New Roman"/>
          <w:sz w:val="20"/>
          <w:szCs w:val="20"/>
          <w:lang w:val="es"/>
        </w:rPr>
        <w:t>.</w:t>
      </w:r>
      <w:r w:rsidRPr="00A9585D">
        <w:rPr>
          <w:rFonts w:ascii="Times New Roman" w:hAnsi="Times New Roman"/>
          <w:b/>
          <w:bCs/>
          <w:sz w:val="20"/>
          <w:szCs w:val="20"/>
          <w:lang w:val="es"/>
        </w:rPr>
        <w:t>7</w:t>
      </w:r>
      <w:r w:rsidRPr="00A9585D">
        <w:rPr>
          <w:rFonts w:ascii="Times New Roman" w:hAnsi="Times New Roman"/>
          <w:sz w:val="20"/>
          <w:szCs w:val="20"/>
          <w:lang w:val="es"/>
        </w:rPr>
        <w:t xml:space="preserve"> </w:t>
      </w:r>
      <w:r w:rsidRPr="00A9585D">
        <w:rPr>
          <w:rFonts w:ascii="Times New Roman" w:hAnsi="Times New Roman"/>
          <w:sz w:val="20"/>
          <w:szCs w:val="20"/>
          <w:lang w:val="es"/>
        </w:rPr>
        <w:tab/>
        <w:t>Si el Panel de Apelación de Medstar Health mantiene la determinación de denegación original, al paciente se le ofrecerá un plan de pagos para ayudarlo a pagar.</w:t>
      </w:r>
    </w:p>
    <w:p w14:paraId="5F755D0D" w14:textId="77777777" w:rsidR="007D0A24" w:rsidRPr="00A9585D" w:rsidRDefault="007D0A24" w:rsidP="007D0A24">
      <w:pPr>
        <w:pStyle w:val="ListParagraph"/>
        <w:ind w:left="360"/>
        <w:jc w:val="both"/>
        <w:rPr>
          <w:rFonts w:ascii="Times New Roman" w:hAnsi="Times New Roman"/>
          <w:color w:val="000000" w:themeColor="text1"/>
          <w:sz w:val="20"/>
          <w:szCs w:val="20"/>
        </w:rPr>
      </w:pPr>
    </w:p>
    <w:p w14:paraId="347FB76E" w14:textId="77777777" w:rsidR="007D0A24" w:rsidRPr="00A9585D" w:rsidRDefault="00077FAF" w:rsidP="007D0A24">
      <w:pPr>
        <w:pStyle w:val="ListParagraph"/>
        <w:numPr>
          <w:ilvl w:val="0"/>
          <w:numId w:val="43"/>
        </w:numPr>
        <w:ind w:left="360"/>
        <w:jc w:val="both"/>
        <w:rPr>
          <w:rFonts w:ascii="Times New Roman" w:hAnsi="Times New Roman"/>
          <w:color w:val="000000" w:themeColor="text1"/>
          <w:sz w:val="20"/>
          <w:szCs w:val="20"/>
        </w:rPr>
      </w:pPr>
      <w:r w:rsidRPr="00A9585D">
        <w:rPr>
          <w:rFonts w:ascii="Times New Roman" w:hAnsi="Times New Roman"/>
          <w:b/>
          <w:color w:val="000000" w:themeColor="text1"/>
          <w:sz w:val="20"/>
          <w:szCs w:val="20"/>
          <w:lang w:val="es"/>
        </w:rPr>
        <w:t>PLANES DE PAGO</w:t>
      </w:r>
    </w:p>
    <w:p w14:paraId="22ACCC88" w14:textId="77777777" w:rsidR="00544279" w:rsidRPr="00A9585D" w:rsidRDefault="00544279" w:rsidP="00DA66A0">
      <w:pPr>
        <w:jc w:val="both"/>
        <w:rPr>
          <w:rFonts w:ascii="Times New Roman" w:hAnsi="Times New Roman"/>
          <w:color w:val="000000" w:themeColor="text1"/>
          <w:sz w:val="20"/>
          <w:szCs w:val="20"/>
        </w:rPr>
      </w:pPr>
    </w:p>
    <w:p w14:paraId="5A2F4184" w14:textId="77777777" w:rsidR="00544279" w:rsidRPr="00A9585D" w:rsidRDefault="00544279" w:rsidP="00DA66A0">
      <w:pPr>
        <w:ind w:left="720" w:hanging="720"/>
        <w:jc w:val="both"/>
        <w:rPr>
          <w:rFonts w:ascii="Times New Roman" w:hAnsi="Times New Roman"/>
          <w:sz w:val="20"/>
          <w:szCs w:val="20"/>
        </w:rPr>
      </w:pPr>
    </w:p>
    <w:p w14:paraId="61F14310" w14:textId="39F8F6AC" w:rsidR="008C64DB" w:rsidRPr="00A9585D" w:rsidRDefault="00077FAF" w:rsidP="00DA66A0">
      <w:pPr>
        <w:ind w:left="900" w:hanging="540"/>
        <w:jc w:val="both"/>
        <w:rPr>
          <w:rFonts w:ascii="Times New Roman" w:hAnsi="Times New Roman"/>
          <w:sz w:val="20"/>
          <w:szCs w:val="20"/>
        </w:rPr>
      </w:pPr>
      <w:r w:rsidRPr="00A9585D">
        <w:rPr>
          <w:rFonts w:ascii="Times New Roman" w:hAnsi="Times New Roman"/>
          <w:sz w:val="20"/>
          <w:szCs w:val="20"/>
          <w:lang w:val="es"/>
        </w:rPr>
        <w:t>10</w:t>
      </w:r>
      <w:r w:rsidR="00A06E77">
        <w:rPr>
          <w:rFonts w:ascii="Times New Roman" w:hAnsi="Times New Roman"/>
          <w:sz w:val="20"/>
          <w:szCs w:val="20"/>
          <w:lang w:val="es"/>
        </w:rPr>
        <w:t>.</w:t>
      </w:r>
      <w:r w:rsidRPr="00A9585D">
        <w:rPr>
          <w:rFonts w:ascii="Times New Roman" w:hAnsi="Times New Roman"/>
          <w:sz w:val="20"/>
          <w:szCs w:val="20"/>
          <w:lang w:val="es"/>
        </w:rPr>
        <w:t xml:space="preserve">1 </w:t>
      </w:r>
      <w:r w:rsidRPr="00A9585D">
        <w:rPr>
          <w:rFonts w:ascii="Times New Roman" w:hAnsi="Times New Roman"/>
          <w:sz w:val="20"/>
          <w:szCs w:val="20"/>
          <w:lang w:val="es"/>
        </w:rPr>
        <w:tab/>
        <w:t>Los pacientes a los que se les otorgan descuentos, planes de pago o asistencia financiera, tienen la responsabilidad permanente de brindar información financiera precisa y completa.  En caso de que un paciente no cumpla con estas responsabilidades continuas, MedStar Health buscará cobros de los saldos abiertos del paciente de acuerdo con la Política Corporativa de Facturación y Cobranza de MedStar Health.  MedStar Health se reserva el derecho de revertir los ajustes de la cuenta de asistencia financiera y de hacer seguimiento al pago de los saldos originales adeudados.</w:t>
      </w:r>
    </w:p>
    <w:p w14:paraId="7FA69C0B" w14:textId="77777777" w:rsidR="00E3158E" w:rsidRPr="00A9585D" w:rsidRDefault="00E3158E" w:rsidP="00145D35">
      <w:pPr>
        <w:ind w:left="900" w:hanging="540"/>
        <w:jc w:val="both"/>
        <w:rPr>
          <w:rFonts w:ascii="Times New Roman" w:hAnsi="Times New Roman"/>
          <w:sz w:val="20"/>
          <w:szCs w:val="20"/>
        </w:rPr>
      </w:pPr>
    </w:p>
    <w:p w14:paraId="35BD4D08" w14:textId="77777777" w:rsidR="00544279" w:rsidRPr="00A9585D" w:rsidRDefault="00077FAF" w:rsidP="00DA66A0">
      <w:pPr>
        <w:ind w:left="360" w:hanging="360"/>
        <w:jc w:val="both"/>
        <w:rPr>
          <w:rFonts w:ascii="Times New Roman" w:hAnsi="Times New Roman"/>
          <w:b/>
          <w:sz w:val="20"/>
          <w:szCs w:val="20"/>
        </w:rPr>
      </w:pPr>
      <w:r w:rsidRPr="00A9585D">
        <w:rPr>
          <w:rFonts w:ascii="Times New Roman" w:hAnsi="Times New Roman"/>
          <w:sz w:val="20"/>
          <w:szCs w:val="20"/>
          <w:lang w:val="es"/>
        </w:rPr>
        <w:t xml:space="preserve">11.  </w:t>
      </w:r>
      <w:r w:rsidRPr="00A9585D">
        <w:rPr>
          <w:rFonts w:ascii="Times New Roman" w:hAnsi="Times New Roman"/>
          <w:sz w:val="20"/>
          <w:szCs w:val="20"/>
          <w:lang w:val="es"/>
        </w:rPr>
        <w:tab/>
      </w:r>
      <w:r w:rsidRPr="00A9585D">
        <w:rPr>
          <w:rFonts w:ascii="Times New Roman" w:hAnsi="Times New Roman"/>
          <w:b/>
          <w:sz w:val="20"/>
          <w:szCs w:val="20"/>
          <w:lang w:val="es"/>
        </w:rPr>
        <w:t xml:space="preserve">RECONSIDERACIONES DE DEUDAS INCOBRABLES Y REEMBOLSOS  </w:t>
      </w:r>
    </w:p>
    <w:p w14:paraId="3A40E946" w14:textId="77777777" w:rsidR="0046204E" w:rsidRPr="00A9585D" w:rsidRDefault="0046204E" w:rsidP="00DA66A0">
      <w:pPr>
        <w:ind w:left="360" w:hanging="360"/>
        <w:jc w:val="both"/>
        <w:rPr>
          <w:rFonts w:ascii="Times New Roman" w:hAnsi="Times New Roman"/>
          <w:sz w:val="20"/>
          <w:szCs w:val="20"/>
        </w:rPr>
      </w:pPr>
    </w:p>
    <w:p w14:paraId="6741F333" w14:textId="0E353C22" w:rsidR="00544279" w:rsidRPr="00A9585D" w:rsidRDefault="00077FAF" w:rsidP="00DA66A0">
      <w:pPr>
        <w:ind w:left="900" w:right="-720" w:hanging="540"/>
        <w:jc w:val="both"/>
        <w:rPr>
          <w:rFonts w:ascii="Times New Roman" w:hAnsi="Times New Roman"/>
          <w:sz w:val="20"/>
          <w:szCs w:val="20"/>
        </w:rPr>
      </w:pPr>
      <w:bookmarkStart w:id="3" w:name="_Hlk88206994"/>
      <w:r w:rsidRPr="00A9585D">
        <w:rPr>
          <w:rFonts w:ascii="Times New Roman" w:hAnsi="Times New Roman"/>
          <w:sz w:val="20"/>
          <w:szCs w:val="20"/>
          <w:lang w:val="es"/>
        </w:rPr>
        <w:t>11</w:t>
      </w:r>
      <w:r w:rsidR="00A06E77">
        <w:rPr>
          <w:rFonts w:ascii="Times New Roman" w:hAnsi="Times New Roman"/>
          <w:sz w:val="20"/>
          <w:szCs w:val="20"/>
          <w:lang w:val="es"/>
        </w:rPr>
        <w:t>.</w:t>
      </w:r>
      <w:r w:rsidRPr="00A9585D">
        <w:rPr>
          <w:rFonts w:ascii="Times New Roman" w:hAnsi="Times New Roman"/>
          <w:sz w:val="20"/>
          <w:szCs w:val="20"/>
          <w:lang w:val="es"/>
        </w:rPr>
        <w:t xml:space="preserve">1 </w:t>
      </w:r>
      <w:r w:rsidRPr="00A9585D">
        <w:rPr>
          <w:rFonts w:ascii="Times New Roman" w:hAnsi="Times New Roman"/>
          <w:sz w:val="20"/>
          <w:szCs w:val="20"/>
          <w:lang w:val="es"/>
        </w:rPr>
        <w:tab/>
        <w:t xml:space="preserve">En el caso de que un paciente que, dentro de un período de dos (2) años después de la fecha del servicio, fuera considerado elegible para recibir Asistencia Financiera en esa fecha de servicio, MedStar Health iniciará una revisión de la(s) cuenta(s) para determinar la conveniencia de un reembolso al paciente por las cantidades cobradas que excedan los 5 dólares. MedStar Health puede reducir el período de 2 años a no menos de 30 días, después de la fecha en que el hospital solicite información a un paciente, o al garante de un paciente, para determinar la elegibilidad del paciente para la Atención Gratuita en el momento del servicio, si el hospital documenta la falta de cooperación del paciente o del garante de un paciente para proporcionar la información solicitada.                             </w:t>
      </w:r>
    </w:p>
    <w:p w14:paraId="681BE462" w14:textId="77777777" w:rsidR="009474B1" w:rsidRPr="00A9585D" w:rsidRDefault="00077FAF" w:rsidP="00DA66A0">
      <w:pPr>
        <w:ind w:left="900" w:hanging="540"/>
        <w:jc w:val="both"/>
        <w:rPr>
          <w:rFonts w:ascii="Times New Roman" w:hAnsi="Times New Roman"/>
          <w:sz w:val="20"/>
          <w:szCs w:val="20"/>
        </w:rPr>
      </w:pPr>
      <w:r w:rsidRPr="00A9585D">
        <w:rPr>
          <w:rFonts w:ascii="Times New Roman" w:hAnsi="Times New Roman"/>
          <w:sz w:val="20"/>
          <w:szCs w:val="20"/>
        </w:rPr>
        <w:t xml:space="preserve">      </w:t>
      </w:r>
    </w:p>
    <w:p w14:paraId="11158348" w14:textId="4D05DB63" w:rsidR="00544279" w:rsidRPr="00A9585D" w:rsidRDefault="00077FAF" w:rsidP="00DA66A0">
      <w:pPr>
        <w:ind w:left="900" w:hanging="540"/>
        <w:jc w:val="both"/>
        <w:rPr>
          <w:rFonts w:ascii="Times New Roman" w:hAnsi="Times New Roman"/>
          <w:sz w:val="20"/>
          <w:szCs w:val="20"/>
        </w:rPr>
      </w:pPr>
      <w:r w:rsidRPr="00A9585D">
        <w:rPr>
          <w:rFonts w:ascii="Times New Roman" w:hAnsi="Times New Roman"/>
          <w:sz w:val="20"/>
          <w:szCs w:val="20"/>
          <w:lang w:val="es"/>
        </w:rPr>
        <w:lastRenderedPageBreak/>
        <w:t>11</w:t>
      </w:r>
      <w:r w:rsidR="00A06E77">
        <w:rPr>
          <w:rFonts w:ascii="Times New Roman" w:hAnsi="Times New Roman"/>
          <w:sz w:val="20"/>
          <w:szCs w:val="20"/>
          <w:lang w:val="es"/>
        </w:rPr>
        <w:t>.</w:t>
      </w:r>
      <w:r w:rsidRPr="00A9585D">
        <w:rPr>
          <w:rFonts w:ascii="Times New Roman" w:hAnsi="Times New Roman"/>
          <w:sz w:val="20"/>
          <w:szCs w:val="20"/>
          <w:lang w:val="es"/>
        </w:rPr>
        <w:t xml:space="preserve">2 </w:t>
      </w:r>
      <w:r w:rsidRPr="00A9585D">
        <w:rPr>
          <w:rFonts w:ascii="Times New Roman" w:hAnsi="Times New Roman"/>
          <w:sz w:val="20"/>
          <w:szCs w:val="20"/>
          <w:lang w:val="es"/>
        </w:rPr>
        <w:tab/>
        <w:t>Es responsabilidad del paciente solicitar una revisión de la cuenta y proporcionar la documentación de apoyo necesaria, para determinar la elegibilidad de la asistencia financiera de Atención Gratuita.</w:t>
      </w:r>
    </w:p>
    <w:p w14:paraId="015A286B" w14:textId="77777777" w:rsidR="00544279" w:rsidRPr="00A9585D" w:rsidRDefault="00544279" w:rsidP="00DA66A0">
      <w:pPr>
        <w:ind w:left="900" w:hanging="540"/>
        <w:jc w:val="both"/>
        <w:rPr>
          <w:rFonts w:ascii="Times New Roman" w:hAnsi="Times New Roman"/>
          <w:sz w:val="20"/>
          <w:szCs w:val="20"/>
        </w:rPr>
      </w:pPr>
    </w:p>
    <w:p w14:paraId="7ACD3A61" w14:textId="41BE5389" w:rsidR="00544279" w:rsidRPr="00A9585D" w:rsidRDefault="00077FAF" w:rsidP="00DA66A0">
      <w:pPr>
        <w:ind w:left="900" w:hanging="540"/>
        <w:jc w:val="both"/>
        <w:rPr>
          <w:rFonts w:ascii="Times New Roman" w:hAnsi="Times New Roman"/>
          <w:sz w:val="20"/>
          <w:szCs w:val="20"/>
        </w:rPr>
      </w:pPr>
      <w:r w:rsidRPr="00A9585D">
        <w:rPr>
          <w:rFonts w:ascii="Times New Roman" w:hAnsi="Times New Roman"/>
          <w:sz w:val="20"/>
          <w:szCs w:val="20"/>
          <w:lang w:val="es"/>
        </w:rPr>
        <w:t>11</w:t>
      </w:r>
      <w:r w:rsidR="00A06E77">
        <w:rPr>
          <w:rFonts w:ascii="Times New Roman" w:hAnsi="Times New Roman"/>
          <w:sz w:val="20"/>
          <w:szCs w:val="20"/>
          <w:lang w:val="es"/>
        </w:rPr>
        <w:t>.</w:t>
      </w:r>
      <w:r w:rsidRPr="00A9585D">
        <w:rPr>
          <w:rFonts w:ascii="Times New Roman" w:hAnsi="Times New Roman"/>
          <w:sz w:val="20"/>
          <w:szCs w:val="20"/>
          <w:lang w:val="es"/>
        </w:rPr>
        <w:t xml:space="preserve">3 </w:t>
      </w:r>
      <w:r w:rsidRPr="00A9585D">
        <w:rPr>
          <w:rFonts w:ascii="Times New Roman" w:hAnsi="Times New Roman"/>
          <w:sz w:val="20"/>
          <w:szCs w:val="20"/>
          <w:lang w:val="es"/>
        </w:rPr>
        <w:tab/>
        <w:t>Si el paciente no cumple con las solicitudes de documentación, MedStar Health documentará el incumplimiento del paciente. El paciente perderá cualquier derecho al reembolso o a la asistencia financiera.</w:t>
      </w:r>
    </w:p>
    <w:p w14:paraId="2E458D35" w14:textId="77777777" w:rsidR="00544279" w:rsidRPr="00A9585D" w:rsidRDefault="00544279" w:rsidP="00DA66A0">
      <w:pPr>
        <w:ind w:left="900" w:hanging="540"/>
        <w:jc w:val="both"/>
        <w:rPr>
          <w:rFonts w:ascii="Times New Roman" w:hAnsi="Times New Roman"/>
          <w:sz w:val="20"/>
          <w:szCs w:val="20"/>
        </w:rPr>
      </w:pPr>
    </w:p>
    <w:p w14:paraId="3D46F3E9" w14:textId="769D7A28" w:rsidR="00544279" w:rsidRPr="00A9585D" w:rsidRDefault="00077FAF" w:rsidP="00DA66A0">
      <w:pPr>
        <w:ind w:left="900" w:hanging="540"/>
        <w:jc w:val="both"/>
        <w:rPr>
          <w:rFonts w:ascii="Times New Roman" w:hAnsi="Times New Roman"/>
          <w:sz w:val="20"/>
          <w:szCs w:val="20"/>
        </w:rPr>
      </w:pPr>
      <w:r w:rsidRPr="00A9585D">
        <w:rPr>
          <w:rFonts w:ascii="Times New Roman" w:hAnsi="Times New Roman"/>
          <w:sz w:val="20"/>
          <w:szCs w:val="20"/>
          <w:lang w:val="es"/>
        </w:rPr>
        <w:t>11</w:t>
      </w:r>
      <w:r w:rsidR="00A06E77">
        <w:rPr>
          <w:rFonts w:ascii="Times New Roman" w:hAnsi="Times New Roman"/>
          <w:sz w:val="20"/>
          <w:szCs w:val="20"/>
          <w:lang w:val="es"/>
        </w:rPr>
        <w:t>.</w:t>
      </w:r>
      <w:r w:rsidRPr="00A9585D">
        <w:rPr>
          <w:rFonts w:ascii="Times New Roman" w:hAnsi="Times New Roman"/>
          <w:sz w:val="20"/>
          <w:szCs w:val="20"/>
          <w:lang w:val="es"/>
        </w:rPr>
        <w:t xml:space="preserve">4 </w:t>
      </w:r>
      <w:r w:rsidRPr="00A9585D">
        <w:rPr>
          <w:rFonts w:ascii="Times New Roman" w:hAnsi="Times New Roman"/>
          <w:sz w:val="20"/>
          <w:szCs w:val="20"/>
          <w:lang w:val="es"/>
        </w:rPr>
        <w:tab/>
        <w:t xml:space="preserve">Si MedStar </w:t>
      </w:r>
      <w:proofErr w:type="spellStart"/>
      <w:r w:rsidRPr="00A9585D">
        <w:rPr>
          <w:rFonts w:ascii="Times New Roman" w:hAnsi="Times New Roman"/>
          <w:sz w:val="20"/>
          <w:szCs w:val="20"/>
          <w:lang w:val="es"/>
        </w:rPr>
        <w:t>Health</w:t>
      </w:r>
      <w:proofErr w:type="spellEnd"/>
      <w:r w:rsidRPr="00A9585D">
        <w:rPr>
          <w:rFonts w:ascii="Times New Roman" w:hAnsi="Times New Roman"/>
          <w:sz w:val="20"/>
          <w:szCs w:val="20"/>
          <w:lang w:val="es"/>
        </w:rPr>
        <w:t xml:space="preserve"> obtiene una sentencia o comunica información desfavorable a una agencia de información crediticia, sobre un paciente que más tarde se considerará elegible para recibir asistencia financiera, MedStar Health tratará de anular la sentencia o suprimir la información adversa.</w:t>
      </w:r>
    </w:p>
    <w:p w14:paraId="6607FA53" w14:textId="77777777" w:rsidR="00E3158E" w:rsidRPr="00A9585D" w:rsidRDefault="00E3158E" w:rsidP="00145D35">
      <w:pPr>
        <w:ind w:left="900" w:hanging="540"/>
        <w:jc w:val="both"/>
        <w:rPr>
          <w:rFonts w:ascii="Times New Roman" w:hAnsi="Times New Roman"/>
          <w:sz w:val="20"/>
          <w:szCs w:val="20"/>
        </w:rPr>
      </w:pPr>
    </w:p>
    <w:p w14:paraId="5B1B2355" w14:textId="77777777" w:rsidR="00E3158E" w:rsidRPr="00A9585D" w:rsidRDefault="00077FAF" w:rsidP="00DA66A0">
      <w:pPr>
        <w:ind w:left="900" w:hanging="540"/>
        <w:jc w:val="both"/>
        <w:rPr>
          <w:rFonts w:ascii="Times New Roman" w:hAnsi="Times New Roman"/>
          <w:sz w:val="20"/>
          <w:szCs w:val="20"/>
        </w:rPr>
      </w:pPr>
      <w:r w:rsidRPr="00A9585D">
        <w:rPr>
          <w:rFonts w:ascii="Times New Roman" w:hAnsi="Times New Roman"/>
          <w:sz w:val="20"/>
          <w:szCs w:val="20"/>
          <w:lang w:val="es"/>
        </w:rPr>
        <w:t>11.5</w:t>
      </w:r>
      <w:r w:rsidRPr="00A9585D">
        <w:rPr>
          <w:rFonts w:ascii="Times New Roman" w:hAnsi="Times New Roman"/>
          <w:sz w:val="20"/>
          <w:szCs w:val="20"/>
          <w:lang w:val="es"/>
        </w:rPr>
        <w:tab/>
        <w:t>Si un paciente está inscrito en un plan de asistencia médica del gobierno, que requiere que el paciente pague de su bolsillo por los servicios hospitalarios, el hospital deberá proporcionar un reembolso que cumpla con los términos del plan del paciente</w:t>
      </w:r>
    </w:p>
    <w:p w14:paraId="3B276446" w14:textId="77777777" w:rsidR="00E3158E" w:rsidRPr="00A9585D" w:rsidRDefault="00077FAF" w:rsidP="00DA66A0">
      <w:pPr>
        <w:ind w:left="900" w:hanging="540"/>
        <w:jc w:val="both"/>
        <w:rPr>
          <w:rFonts w:ascii="Times New Roman" w:hAnsi="Times New Roman"/>
          <w:sz w:val="20"/>
          <w:szCs w:val="20"/>
        </w:rPr>
      </w:pPr>
      <w:r w:rsidRPr="00A9585D">
        <w:rPr>
          <w:rFonts w:ascii="Times New Roman" w:hAnsi="Times New Roman"/>
          <w:sz w:val="20"/>
          <w:szCs w:val="20"/>
        </w:rPr>
        <w:t xml:space="preserve"> </w:t>
      </w:r>
    </w:p>
    <w:bookmarkEnd w:id="3"/>
    <w:p w14:paraId="713E9696" w14:textId="77777777" w:rsidR="00156210" w:rsidRPr="00A9585D" w:rsidRDefault="00156210" w:rsidP="00E439AD">
      <w:pPr>
        <w:ind w:left="720" w:hanging="720"/>
        <w:rPr>
          <w:rFonts w:ascii="Times New Roman" w:hAnsi="Times New Roman"/>
          <w:sz w:val="20"/>
          <w:szCs w:val="20"/>
        </w:rPr>
      </w:pPr>
    </w:p>
    <w:p w14:paraId="0923EB70" w14:textId="77777777" w:rsidR="00544279" w:rsidRPr="00A9585D" w:rsidRDefault="00077FAF" w:rsidP="00DA66A0">
      <w:pPr>
        <w:spacing w:before="100" w:beforeAutospacing="1" w:after="100" w:afterAutospacing="1"/>
        <w:jc w:val="both"/>
        <w:rPr>
          <w:rFonts w:ascii="Arial" w:hAnsi="Arial" w:cs="Arial"/>
          <w:b/>
          <w:bCs/>
          <w:color w:val="000000" w:themeColor="text1"/>
          <w:sz w:val="28"/>
          <w:szCs w:val="28"/>
        </w:rPr>
      </w:pPr>
      <w:r w:rsidRPr="00A9585D">
        <w:rPr>
          <w:rFonts w:ascii="Arial" w:hAnsi="Arial" w:cs="Arial"/>
          <w:b/>
          <w:bCs/>
          <w:color w:val="000000" w:themeColor="text1"/>
          <w:sz w:val="28"/>
          <w:szCs w:val="28"/>
          <w:lang w:val="es"/>
        </w:rPr>
        <w:t xml:space="preserve">Exclusiones </w:t>
      </w:r>
    </w:p>
    <w:p w14:paraId="420BCD60" w14:textId="77777777" w:rsidR="00544279" w:rsidRPr="00A9585D" w:rsidRDefault="00077FAF" w:rsidP="00DA66A0">
      <w:pPr>
        <w:ind w:left="36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 xml:space="preserve">1    </w:t>
      </w:r>
      <w:r w:rsidRPr="00A9585D">
        <w:rPr>
          <w:rFonts w:ascii="Times New Roman" w:hAnsi="Times New Roman"/>
          <w:b/>
          <w:color w:val="000000" w:themeColor="text1"/>
          <w:sz w:val="20"/>
          <w:szCs w:val="20"/>
          <w:lang w:val="es"/>
        </w:rPr>
        <w:t>EXCLUSIONES DEL PROGRAMA</w:t>
      </w:r>
    </w:p>
    <w:p w14:paraId="59D2C3B9" w14:textId="77777777" w:rsidR="00544279" w:rsidRPr="00A9585D" w:rsidRDefault="00544279" w:rsidP="00DA66A0">
      <w:pPr>
        <w:jc w:val="both"/>
        <w:rPr>
          <w:rFonts w:ascii="Times New Roman" w:hAnsi="Times New Roman"/>
          <w:color w:val="000000" w:themeColor="text1"/>
          <w:sz w:val="20"/>
          <w:szCs w:val="20"/>
        </w:rPr>
      </w:pPr>
    </w:p>
    <w:p w14:paraId="05AB86F9" w14:textId="445D675A" w:rsidR="00544279" w:rsidRPr="00A9585D" w:rsidRDefault="00077FAF" w:rsidP="00A06E77">
      <w:pPr>
        <w:ind w:left="36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 xml:space="preserve">      El Programa de Asistencia Financiera de MedStar Health excluye de la elegibilidad para la asistencia financiera</w:t>
      </w:r>
      <w:r w:rsidR="00A06E77">
        <w:rPr>
          <w:rFonts w:ascii="Times New Roman" w:hAnsi="Times New Roman"/>
          <w:color w:val="000000" w:themeColor="text1"/>
          <w:sz w:val="20"/>
          <w:szCs w:val="20"/>
          <w:lang w:val="es"/>
        </w:rPr>
        <w:t xml:space="preserve"> </w:t>
      </w:r>
      <w:r w:rsidRPr="00A9585D">
        <w:rPr>
          <w:rFonts w:ascii="Times New Roman" w:hAnsi="Times New Roman"/>
          <w:color w:val="000000" w:themeColor="text1"/>
          <w:sz w:val="20"/>
          <w:szCs w:val="20"/>
          <w:lang w:val="es"/>
        </w:rPr>
        <w:t>lo siguiente:</w:t>
      </w:r>
    </w:p>
    <w:p w14:paraId="2065AE1D" w14:textId="77777777" w:rsidR="00544279" w:rsidRPr="00A9585D" w:rsidRDefault="00544279" w:rsidP="00DA66A0">
      <w:pPr>
        <w:jc w:val="both"/>
        <w:rPr>
          <w:rFonts w:ascii="Times New Roman" w:hAnsi="Times New Roman"/>
          <w:color w:val="000000" w:themeColor="text1"/>
          <w:sz w:val="20"/>
          <w:szCs w:val="20"/>
        </w:rPr>
      </w:pPr>
    </w:p>
    <w:p w14:paraId="77D55617" w14:textId="77777777" w:rsidR="00544279" w:rsidRPr="00A9585D" w:rsidRDefault="00077FAF" w:rsidP="00DA66A0">
      <w:pPr>
        <w:ind w:left="72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lang w:val="es"/>
        </w:rPr>
        <w:t xml:space="preserve">1.1 </w:t>
      </w:r>
      <w:r w:rsidRPr="00A9585D">
        <w:rPr>
          <w:rFonts w:ascii="Times New Roman" w:hAnsi="Times New Roman"/>
          <w:color w:val="000000" w:themeColor="text1"/>
          <w:sz w:val="20"/>
          <w:szCs w:val="20"/>
          <w:lang w:val="es"/>
        </w:rPr>
        <w:tab/>
        <w:t>Los pacientes que busquen servicios médicos no necesarios, incluyendo procedimientos cosméticos.</w:t>
      </w:r>
    </w:p>
    <w:p w14:paraId="4E549C1A" w14:textId="77777777" w:rsidR="00D62B54" w:rsidRPr="00A9585D" w:rsidRDefault="00D62B54" w:rsidP="00DA66A0">
      <w:pPr>
        <w:pStyle w:val="ListParagraph"/>
        <w:ind w:left="360"/>
        <w:jc w:val="both"/>
        <w:rPr>
          <w:rFonts w:ascii="Times New Roman" w:hAnsi="Times New Roman"/>
          <w:color w:val="000000" w:themeColor="text1"/>
          <w:sz w:val="20"/>
          <w:szCs w:val="20"/>
        </w:rPr>
      </w:pPr>
    </w:p>
    <w:p w14:paraId="1EF57314" w14:textId="4E52C175" w:rsidR="00261D35" w:rsidRPr="00A9585D" w:rsidRDefault="00077FAF" w:rsidP="00DA66A0">
      <w:pPr>
        <w:ind w:left="720" w:hanging="360"/>
        <w:jc w:val="both"/>
        <w:rPr>
          <w:rFonts w:ascii="Times New Roman" w:hAnsi="Times New Roman"/>
          <w:color w:val="000000" w:themeColor="text1"/>
          <w:sz w:val="20"/>
          <w:szCs w:val="20"/>
        </w:rPr>
      </w:pPr>
      <w:proofErr w:type="gramStart"/>
      <w:r w:rsidRPr="00A9585D">
        <w:rPr>
          <w:rFonts w:ascii="Times New Roman" w:hAnsi="Times New Roman"/>
          <w:color w:val="000000" w:themeColor="text1"/>
          <w:sz w:val="20"/>
          <w:szCs w:val="20"/>
          <w:lang w:val="es"/>
        </w:rPr>
        <w:t xml:space="preserve">1.2 </w:t>
      </w:r>
      <w:r w:rsidR="00A06E77">
        <w:rPr>
          <w:rFonts w:ascii="Times New Roman" w:hAnsi="Times New Roman"/>
          <w:color w:val="000000" w:themeColor="text1"/>
          <w:sz w:val="20"/>
          <w:szCs w:val="20"/>
          <w:lang w:val="es"/>
        </w:rPr>
        <w:t xml:space="preserve"> </w:t>
      </w:r>
      <w:r w:rsidRPr="00A9585D">
        <w:rPr>
          <w:rFonts w:ascii="Times New Roman" w:hAnsi="Times New Roman"/>
          <w:color w:val="000000" w:themeColor="text1"/>
          <w:sz w:val="20"/>
          <w:szCs w:val="20"/>
          <w:lang w:val="es"/>
        </w:rPr>
        <w:t>Los</w:t>
      </w:r>
      <w:proofErr w:type="gramEnd"/>
      <w:r w:rsidRPr="00A9585D">
        <w:rPr>
          <w:rFonts w:ascii="Times New Roman" w:hAnsi="Times New Roman"/>
          <w:color w:val="000000" w:themeColor="text1"/>
          <w:sz w:val="20"/>
          <w:szCs w:val="20"/>
          <w:lang w:val="es"/>
        </w:rPr>
        <w:t xml:space="preserve"> pacientes que residen fuera del área de servicio de un hospital con código postal definido; se pueden hacer ciertas exenciones en los siguientes casos:</w:t>
      </w:r>
    </w:p>
    <w:p w14:paraId="494C93BE" w14:textId="77777777" w:rsidR="00234D2E" w:rsidRPr="00A9585D" w:rsidRDefault="00234D2E" w:rsidP="00DA66A0">
      <w:pPr>
        <w:ind w:left="720" w:hanging="360"/>
        <w:jc w:val="both"/>
        <w:rPr>
          <w:rFonts w:ascii="Times New Roman" w:hAnsi="Times New Roman"/>
          <w:color w:val="000000" w:themeColor="text1"/>
          <w:sz w:val="20"/>
          <w:szCs w:val="20"/>
        </w:rPr>
      </w:pPr>
    </w:p>
    <w:p w14:paraId="19CCB2D2" w14:textId="77777777" w:rsidR="00234D2E" w:rsidRPr="00A9585D" w:rsidRDefault="00077FAF" w:rsidP="00DA66A0">
      <w:pPr>
        <w:ind w:left="696" w:firstLine="24"/>
        <w:jc w:val="both"/>
        <w:rPr>
          <w:rFonts w:ascii="Times New Roman" w:hAnsi="Times New Roman"/>
          <w:sz w:val="20"/>
          <w:szCs w:val="20"/>
        </w:rPr>
      </w:pPr>
      <w:r w:rsidRPr="00A9585D">
        <w:rPr>
          <w:rFonts w:ascii="Times New Roman" w:hAnsi="Times New Roman"/>
          <w:sz w:val="20"/>
          <w:szCs w:val="20"/>
          <w:lang w:val="es"/>
        </w:rPr>
        <w:t>1.2.1 Remisiones de pacientes dentro del sistema de MedStar Health.</w:t>
      </w:r>
    </w:p>
    <w:p w14:paraId="5CF4F11D" w14:textId="77777777" w:rsidR="00234D2E" w:rsidRPr="00A9585D" w:rsidRDefault="00077FAF" w:rsidP="00A06E77">
      <w:pPr>
        <w:ind w:left="1170" w:hanging="450"/>
        <w:jc w:val="both"/>
        <w:rPr>
          <w:rFonts w:ascii="Times New Roman" w:hAnsi="Times New Roman"/>
          <w:sz w:val="20"/>
          <w:szCs w:val="20"/>
        </w:rPr>
      </w:pPr>
      <w:r w:rsidRPr="00A9585D">
        <w:rPr>
          <w:rFonts w:ascii="Times New Roman" w:hAnsi="Times New Roman"/>
          <w:sz w:val="20"/>
          <w:szCs w:val="20"/>
          <w:lang w:val="es"/>
        </w:rPr>
        <w:t xml:space="preserve">1.2.2 Los pacientes que acuden para tratamiento de emergencia, por medio de transporte de ambulancia terrestre o aérea.          </w:t>
      </w:r>
    </w:p>
    <w:p w14:paraId="3BD2C2AC" w14:textId="77777777" w:rsidR="00261D35" w:rsidRPr="00A9585D" w:rsidRDefault="00261D35" w:rsidP="00DA66A0">
      <w:pPr>
        <w:ind w:left="720" w:hanging="360"/>
        <w:jc w:val="both"/>
        <w:rPr>
          <w:rFonts w:ascii="Times New Roman" w:hAnsi="Times New Roman"/>
          <w:color w:val="000000" w:themeColor="text1"/>
          <w:sz w:val="20"/>
          <w:szCs w:val="20"/>
        </w:rPr>
      </w:pPr>
    </w:p>
    <w:p w14:paraId="1F8311DC" w14:textId="77777777" w:rsidR="00D62B54" w:rsidRPr="00A9585D" w:rsidRDefault="00077FAF" w:rsidP="00145D35">
      <w:pPr>
        <w:ind w:left="720" w:hanging="360"/>
        <w:jc w:val="both"/>
        <w:rPr>
          <w:rFonts w:ascii="Times New Roman" w:hAnsi="Times New Roman"/>
          <w:strike/>
          <w:color w:val="000000" w:themeColor="text1"/>
          <w:sz w:val="20"/>
          <w:szCs w:val="20"/>
        </w:rPr>
      </w:pPr>
      <w:r w:rsidRPr="00A9585D">
        <w:rPr>
          <w:rFonts w:ascii="Times New Roman" w:hAnsi="Times New Roman"/>
          <w:color w:val="000000" w:themeColor="text1"/>
          <w:sz w:val="20"/>
          <w:szCs w:val="20"/>
          <w:lang w:val="es"/>
        </w:rPr>
        <w:t xml:space="preserve">1.3 </w:t>
      </w:r>
      <w:r w:rsidRPr="00A9585D">
        <w:rPr>
          <w:rFonts w:ascii="Times New Roman" w:hAnsi="Times New Roman"/>
          <w:color w:val="000000" w:themeColor="text1"/>
          <w:sz w:val="20"/>
          <w:szCs w:val="20"/>
          <w:lang w:val="es"/>
        </w:rPr>
        <w:tab/>
        <w:t xml:space="preserve">Los pacientes que no cumplan con los procesos de inscripción para los programas de salud financiados con fondos públicos, programas de atención de caridad y otras formas de asistencia financiera.   </w:t>
      </w:r>
    </w:p>
    <w:p w14:paraId="0250E271" w14:textId="77777777" w:rsidR="00C37564" w:rsidRPr="00A9585D" w:rsidRDefault="00C37564" w:rsidP="00C37564">
      <w:pPr>
        <w:ind w:left="900" w:hanging="900"/>
        <w:rPr>
          <w:rFonts w:ascii="Times New Roman" w:hAnsi="Times New Roman"/>
          <w:sz w:val="20"/>
          <w:szCs w:val="20"/>
        </w:rPr>
      </w:pPr>
      <w:bookmarkStart w:id="4" w:name="_Hlk56418151"/>
    </w:p>
    <w:bookmarkEnd w:id="4"/>
    <w:p w14:paraId="740BC165" w14:textId="77777777" w:rsidR="00544279" w:rsidRPr="00A9585D" w:rsidRDefault="00544279" w:rsidP="003B04CA">
      <w:pPr>
        <w:rPr>
          <w:rFonts w:ascii="Times New Roman" w:hAnsi="Times New Roman"/>
          <w:strike/>
          <w:sz w:val="20"/>
          <w:szCs w:val="20"/>
        </w:rPr>
      </w:pPr>
    </w:p>
    <w:p w14:paraId="02073051" w14:textId="77777777" w:rsidR="001A6561" w:rsidRPr="00A9585D" w:rsidRDefault="001A6561" w:rsidP="00610DB0">
      <w:pPr>
        <w:ind w:left="360" w:hanging="360"/>
        <w:rPr>
          <w:rFonts w:ascii="Times New Roman" w:hAnsi="Times New Roman"/>
          <w:sz w:val="20"/>
          <w:szCs w:val="20"/>
        </w:rPr>
      </w:pPr>
    </w:p>
    <w:p w14:paraId="68D537C4" w14:textId="77777777" w:rsidR="0046204E" w:rsidRPr="00A9585D" w:rsidRDefault="0046204E" w:rsidP="00610DB0">
      <w:pPr>
        <w:ind w:left="360" w:hanging="360"/>
        <w:rPr>
          <w:rFonts w:ascii="Times New Roman" w:hAnsi="Times New Roman"/>
          <w:sz w:val="20"/>
          <w:szCs w:val="20"/>
        </w:rPr>
      </w:pPr>
    </w:p>
    <w:p w14:paraId="56C937B7" w14:textId="77777777" w:rsidR="0046204E" w:rsidRPr="00A9585D" w:rsidRDefault="0046204E" w:rsidP="00610DB0">
      <w:pPr>
        <w:ind w:left="360" w:hanging="360"/>
        <w:rPr>
          <w:rFonts w:ascii="Times New Roman" w:hAnsi="Times New Roman"/>
          <w:sz w:val="20"/>
          <w:szCs w:val="20"/>
        </w:rPr>
      </w:pPr>
    </w:p>
    <w:p w14:paraId="006B4C57" w14:textId="77777777" w:rsidR="0046204E" w:rsidRPr="00A9585D" w:rsidRDefault="0046204E" w:rsidP="00610DB0">
      <w:pPr>
        <w:ind w:left="360" w:hanging="360"/>
        <w:rPr>
          <w:rFonts w:ascii="Times New Roman" w:hAnsi="Times New Roman"/>
          <w:sz w:val="20"/>
          <w:szCs w:val="20"/>
        </w:rPr>
      </w:pPr>
    </w:p>
    <w:p w14:paraId="2F5C4574" w14:textId="77777777" w:rsidR="0046204E" w:rsidRPr="00A9585D" w:rsidRDefault="0046204E" w:rsidP="00610DB0">
      <w:pPr>
        <w:ind w:left="360" w:hanging="360"/>
        <w:rPr>
          <w:rFonts w:ascii="Times New Roman" w:hAnsi="Times New Roman"/>
          <w:sz w:val="20"/>
          <w:szCs w:val="20"/>
        </w:rPr>
      </w:pPr>
    </w:p>
    <w:p w14:paraId="01E12E30" w14:textId="77777777" w:rsidR="0046204E" w:rsidRPr="00A9585D" w:rsidRDefault="0046204E" w:rsidP="00610DB0">
      <w:pPr>
        <w:ind w:left="360" w:hanging="360"/>
        <w:rPr>
          <w:rFonts w:ascii="Times New Roman" w:hAnsi="Times New Roman"/>
          <w:sz w:val="20"/>
          <w:szCs w:val="20"/>
        </w:rPr>
      </w:pPr>
    </w:p>
    <w:p w14:paraId="36B5AB83" w14:textId="77777777" w:rsidR="0046204E" w:rsidRPr="00A9585D" w:rsidRDefault="0046204E" w:rsidP="00610DB0">
      <w:pPr>
        <w:ind w:left="360" w:hanging="360"/>
        <w:rPr>
          <w:rFonts w:ascii="Times New Roman" w:hAnsi="Times New Roman"/>
          <w:sz w:val="20"/>
          <w:szCs w:val="20"/>
        </w:rPr>
      </w:pPr>
    </w:p>
    <w:p w14:paraId="72818809" w14:textId="77777777" w:rsidR="001A6561" w:rsidRPr="00A9585D" w:rsidRDefault="001A6561" w:rsidP="00610DB0">
      <w:pPr>
        <w:ind w:left="360" w:hanging="360"/>
        <w:rPr>
          <w:rFonts w:ascii="Times New Roman" w:hAnsi="Times New Roman"/>
          <w:sz w:val="20"/>
          <w:szCs w:val="20"/>
        </w:rPr>
      </w:pPr>
    </w:p>
    <w:p w14:paraId="6E4CA658" w14:textId="77777777" w:rsidR="00627530" w:rsidRPr="00A9585D" w:rsidRDefault="00627530" w:rsidP="00610DB0">
      <w:pPr>
        <w:ind w:left="360" w:hanging="360"/>
        <w:rPr>
          <w:rFonts w:ascii="Times New Roman" w:hAnsi="Times New Roman"/>
          <w:sz w:val="20"/>
          <w:szCs w:val="20"/>
        </w:rPr>
      </w:pPr>
    </w:p>
    <w:p w14:paraId="0D967F86" w14:textId="77777777" w:rsidR="00902D23" w:rsidRPr="00A9585D" w:rsidRDefault="00902D23" w:rsidP="00610DB0">
      <w:pPr>
        <w:ind w:left="360" w:hanging="360"/>
        <w:rPr>
          <w:rFonts w:ascii="Times New Roman" w:hAnsi="Times New Roman"/>
          <w:sz w:val="20"/>
          <w:szCs w:val="20"/>
        </w:rPr>
      </w:pPr>
    </w:p>
    <w:p w14:paraId="61A6ED67" w14:textId="77777777" w:rsidR="00902D23" w:rsidRPr="00A9585D" w:rsidRDefault="00902D23" w:rsidP="00610DB0">
      <w:pPr>
        <w:ind w:left="360" w:hanging="360"/>
        <w:rPr>
          <w:rFonts w:ascii="Times New Roman" w:hAnsi="Times New Roman"/>
          <w:sz w:val="20"/>
          <w:szCs w:val="20"/>
        </w:rPr>
      </w:pPr>
    </w:p>
    <w:p w14:paraId="5BEE6B52" w14:textId="77777777" w:rsidR="00902D23" w:rsidRPr="00A9585D" w:rsidRDefault="00902D23" w:rsidP="00610DB0">
      <w:pPr>
        <w:ind w:left="360" w:hanging="360"/>
        <w:rPr>
          <w:rFonts w:ascii="Times New Roman" w:hAnsi="Times New Roman"/>
          <w:sz w:val="20"/>
          <w:szCs w:val="20"/>
        </w:rPr>
      </w:pPr>
    </w:p>
    <w:p w14:paraId="64982000" w14:textId="77777777" w:rsidR="00902D23" w:rsidRPr="00A9585D" w:rsidRDefault="00902D23" w:rsidP="00610DB0">
      <w:pPr>
        <w:ind w:left="360" w:hanging="360"/>
        <w:rPr>
          <w:rFonts w:ascii="Times New Roman" w:hAnsi="Times New Roman"/>
          <w:sz w:val="20"/>
          <w:szCs w:val="20"/>
        </w:rPr>
      </w:pPr>
    </w:p>
    <w:p w14:paraId="3B107977" w14:textId="77777777" w:rsidR="00902D23" w:rsidRPr="00A9585D" w:rsidRDefault="00902D23" w:rsidP="00610DB0">
      <w:pPr>
        <w:ind w:left="360" w:hanging="360"/>
        <w:rPr>
          <w:rFonts w:ascii="Times New Roman" w:hAnsi="Times New Roman"/>
          <w:sz w:val="20"/>
          <w:szCs w:val="20"/>
        </w:rPr>
      </w:pPr>
    </w:p>
    <w:p w14:paraId="02109F6E" w14:textId="77777777" w:rsidR="00902D23" w:rsidRPr="00A9585D" w:rsidRDefault="00902D23" w:rsidP="00610DB0">
      <w:pPr>
        <w:ind w:left="360" w:hanging="360"/>
        <w:rPr>
          <w:rFonts w:ascii="Times New Roman" w:hAnsi="Times New Roman"/>
          <w:sz w:val="20"/>
          <w:szCs w:val="20"/>
        </w:rPr>
      </w:pPr>
    </w:p>
    <w:p w14:paraId="52C0E03A" w14:textId="77777777" w:rsidR="00902D23" w:rsidRPr="00A9585D" w:rsidRDefault="00902D23" w:rsidP="00610DB0">
      <w:pPr>
        <w:ind w:left="360" w:hanging="360"/>
        <w:rPr>
          <w:rFonts w:ascii="Times New Roman" w:hAnsi="Times New Roman"/>
          <w:sz w:val="20"/>
          <w:szCs w:val="20"/>
        </w:rPr>
      </w:pPr>
    </w:p>
    <w:p w14:paraId="4C6703CA" w14:textId="77777777" w:rsidR="00902D23" w:rsidRPr="00A9585D" w:rsidRDefault="00902D23" w:rsidP="00610DB0">
      <w:pPr>
        <w:ind w:left="360" w:hanging="360"/>
        <w:rPr>
          <w:rFonts w:ascii="Times New Roman" w:hAnsi="Times New Roman"/>
          <w:sz w:val="20"/>
          <w:szCs w:val="20"/>
        </w:rPr>
      </w:pPr>
    </w:p>
    <w:p w14:paraId="27092A63" w14:textId="77777777" w:rsidR="00902D23" w:rsidRPr="00A9585D" w:rsidRDefault="00902D23" w:rsidP="00610DB0">
      <w:pPr>
        <w:ind w:left="360" w:hanging="360"/>
        <w:rPr>
          <w:rFonts w:ascii="Times New Roman" w:hAnsi="Times New Roman"/>
          <w:sz w:val="20"/>
          <w:szCs w:val="20"/>
        </w:rPr>
      </w:pPr>
    </w:p>
    <w:p w14:paraId="25ABCED0" w14:textId="77777777" w:rsidR="00902D23" w:rsidRPr="00A9585D" w:rsidRDefault="00902D23" w:rsidP="00610DB0">
      <w:pPr>
        <w:ind w:left="360" w:hanging="360"/>
        <w:rPr>
          <w:rFonts w:ascii="Times New Roman" w:hAnsi="Times New Roman"/>
          <w:sz w:val="20"/>
          <w:szCs w:val="20"/>
        </w:rPr>
      </w:pPr>
    </w:p>
    <w:p w14:paraId="4B29D9E7" w14:textId="77777777" w:rsidR="00902D23" w:rsidRPr="00A9585D" w:rsidRDefault="00902D23" w:rsidP="00610DB0">
      <w:pPr>
        <w:ind w:left="360" w:hanging="360"/>
        <w:rPr>
          <w:rFonts w:ascii="Times New Roman" w:hAnsi="Times New Roman"/>
          <w:sz w:val="20"/>
          <w:szCs w:val="20"/>
        </w:rPr>
      </w:pPr>
    </w:p>
    <w:p w14:paraId="1F9952AE" w14:textId="77777777" w:rsidR="00902D23" w:rsidRPr="00A9585D" w:rsidRDefault="00902D23" w:rsidP="00610DB0">
      <w:pPr>
        <w:ind w:left="360" w:hanging="360"/>
        <w:rPr>
          <w:rFonts w:ascii="Times New Roman" w:hAnsi="Times New Roman"/>
          <w:sz w:val="20"/>
          <w:szCs w:val="20"/>
        </w:rPr>
      </w:pPr>
    </w:p>
    <w:p w14:paraId="580595EE" w14:textId="77777777" w:rsidR="00902D23" w:rsidRPr="00A9585D" w:rsidRDefault="00902D23" w:rsidP="00610DB0">
      <w:pPr>
        <w:ind w:left="360" w:hanging="360"/>
        <w:rPr>
          <w:rFonts w:ascii="Times New Roman" w:hAnsi="Times New Roman"/>
          <w:sz w:val="20"/>
          <w:szCs w:val="20"/>
        </w:rPr>
      </w:pPr>
    </w:p>
    <w:p w14:paraId="6955B88E" w14:textId="77777777" w:rsidR="00902D23" w:rsidRPr="00A9585D" w:rsidRDefault="00902D23" w:rsidP="00610DB0">
      <w:pPr>
        <w:ind w:left="360" w:hanging="360"/>
        <w:rPr>
          <w:rFonts w:ascii="Times New Roman" w:hAnsi="Times New Roman"/>
          <w:sz w:val="20"/>
          <w:szCs w:val="20"/>
        </w:rPr>
      </w:pPr>
    </w:p>
    <w:p w14:paraId="18960B69" w14:textId="77777777" w:rsidR="00902D23" w:rsidRPr="00A9585D" w:rsidRDefault="00902D23" w:rsidP="00610DB0">
      <w:pPr>
        <w:ind w:left="360" w:hanging="360"/>
        <w:rPr>
          <w:rFonts w:ascii="Times New Roman" w:hAnsi="Times New Roman"/>
          <w:sz w:val="20"/>
          <w:szCs w:val="20"/>
        </w:rPr>
      </w:pPr>
    </w:p>
    <w:p w14:paraId="4F407D3B" w14:textId="77777777" w:rsidR="00902D23" w:rsidRPr="00A9585D" w:rsidRDefault="00902D23" w:rsidP="00610DB0">
      <w:pPr>
        <w:ind w:left="360" w:hanging="360"/>
        <w:rPr>
          <w:rFonts w:ascii="Times New Roman" w:hAnsi="Times New Roman"/>
          <w:sz w:val="20"/>
          <w:szCs w:val="20"/>
        </w:rPr>
      </w:pPr>
    </w:p>
    <w:p w14:paraId="78112236" w14:textId="77777777" w:rsidR="00902D23" w:rsidRPr="00A9585D" w:rsidRDefault="00902D23" w:rsidP="00610DB0">
      <w:pPr>
        <w:ind w:left="360" w:hanging="360"/>
        <w:rPr>
          <w:rFonts w:ascii="Times New Roman" w:hAnsi="Times New Roman"/>
          <w:sz w:val="20"/>
          <w:szCs w:val="20"/>
        </w:rPr>
      </w:pPr>
    </w:p>
    <w:p w14:paraId="445A7365" w14:textId="77777777" w:rsidR="00902D23" w:rsidRPr="00A9585D" w:rsidRDefault="00902D23" w:rsidP="00610DB0">
      <w:pPr>
        <w:ind w:left="360" w:hanging="360"/>
        <w:rPr>
          <w:rFonts w:ascii="Times New Roman" w:hAnsi="Times New Roman"/>
          <w:sz w:val="20"/>
          <w:szCs w:val="20"/>
        </w:rPr>
      </w:pPr>
    </w:p>
    <w:p w14:paraId="5D09B43E" w14:textId="77777777" w:rsidR="00902D23" w:rsidRPr="00A9585D" w:rsidRDefault="00902D23" w:rsidP="00610DB0">
      <w:pPr>
        <w:ind w:left="360" w:hanging="360"/>
        <w:rPr>
          <w:rFonts w:ascii="Times New Roman" w:hAnsi="Times New Roman"/>
          <w:sz w:val="20"/>
          <w:szCs w:val="20"/>
        </w:rPr>
      </w:pPr>
    </w:p>
    <w:p w14:paraId="5854A476" w14:textId="77777777" w:rsidR="00902D23" w:rsidRPr="00A9585D" w:rsidRDefault="00902D23" w:rsidP="00610DB0">
      <w:pPr>
        <w:ind w:left="360" w:hanging="360"/>
        <w:rPr>
          <w:rFonts w:ascii="Times New Roman" w:hAnsi="Times New Roman"/>
          <w:sz w:val="20"/>
          <w:szCs w:val="20"/>
        </w:rPr>
      </w:pPr>
    </w:p>
    <w:p w14:paraId="423618F6" w14:textId="77777777" w:rsidR="00902D23" w:rsidRPr="00A9585D" w:rsidRDefault="00902D23" w:rsidP="00610DB0">
      <w:pPr>
        <w:ind w:left="360" w:hanging="360"/>
        <w:rPr>
          <w:rFonts w:ascii="Times New Roman" w:hAnsi="Times New Roman"/>
          <w:sz w:val="20"/>
          <w:szCs w:val="20"/>
        </w:rPr>
      </w:pPr>
    </w:p>
    <w:p w14:paraId="306863E5" w14:textId="77777777" w:rsidR="00902D23" w:rsidRPr="00A9585D" w:rsidRDefault="00902D23" w:rsidP="00610DB0">
      <w:pPr>
        <w:ind w:left="360" w:hanging="360"/>
        <w:rPr>
          <w:rFonts w:ascii="Times New Roman" w:hAnsi="Times New Roman"/>
          <w:sz w:val="20"/>
          <w:szCs w:val="20"/>
        </w:rPr>
      </w:pPr>
    </w:p>
    <w:p w14:paraId="2FCD0975" w14:textId="77777777" w:rsidR="00902D23" w:rsidRPr="00A9585D" w:rsidRDefault="00902D23" w:rsidP="00610DB0">
      <w:pPr>
        <w:ind w:left="360" w:hanging="360"/>
        <w:rPr>
          <w:rFonts w:ascii="Times New Roman" w:hAnsi="Times New Roman"/>
          <w:sz w:val="20"/>
          <w:szCs w:val="20"/>
        </w:rPr>
      </w:pPr>
    </w:p>
    <w:p w14:paraId="67F088FF" w14:textId="77777777" w:rsidR="00627530" w:rsidRPr="00A9585D" w:rsidRDefault="00627530" w:rsidP="00610DB0">
      <w:pPr>
        <w:ind w:left="360" w:hanging="360"/>
        <w:rPr>
          <w:rFonts w:ascii="Times New Roman" w:hAnsi="Times New Roman"/>
          <w:sz w:val="20"/>
          <w:szCs w:val="20"/>
        </w:rPr>
      </w:pPr>
    </w:p>
    <w:p w14:paraId="11C48105" w14:textId="77777777" w:rsidR="00627530" w:rsidRPr="00A9585D" w:rsidRDefault="00627530" w:rsidP="00610DB0">
      <w:pPr>
        <w:ind w:left="360" w:hanging="360"/>
        <w:rPr>
          <w:rFonts w:ascii="Times New Roman" w:hAnsi="Times New Roman"/>
          <w:sz w:val="20"/>
          <w:szCs w:val="20"/>
        </w:rPr>
      </w:pPr>
    </w:p>
    <w:p w14:paraId="3A966340" w14:textId="77777777" w:rsidR="0046204E" w:rsidRPr="00A9585D" w:rsidRDefault="00077FAF" w:rsidP="00EF3AE5">
      <w:pPr>
        <w:spacing w:before="100" w:beforeAutospacing="1" w:after="100" w:afterAutospacing="1"/>
        <w:rPr>
          <w:rFonts w:ascii="Arial" w:hAnsi="Arial" w:cs="Arial"/>
          <w:b/>
          <w:bCs/>
          <w:sz w:val="28"/>
          <w:szCs w:val="28"/>
        </w:rPr>
      </w:pPr>
      <w:r w:rsidRPr="00A9585D">
        <w:rPr>
          <w:rFonts w:ascii="Arial" w:hAnsi="Arial" w:cs="Arial"/>
          <w:b/>
          <w:bCs/>
          <w:sz w:val="28"/>
          <w:szCs w:val="28"/>
        </w:rPr>
        <w:t xml:space="preserve">                                </w:t>
      </w:r>
    </w:p>
    <w:p w14:paraId="366A5E33" w14:textId="77777777" w:rsidR="0046204E" w:rsidRPr="00A9585D" w:rsidRDefault="0046204E" w:rsidP="00EF3AE5">
      <w:pPr>
        <w:spacing w:before="100" w:beforeAutospacing="1" w:after="100" w:afterAutospacing="1"/>
        <w:rPr>
          <w:rFonts w:ascii="Arial" w:hAnsi="Arial" w:cs="Arial"/>
          <w:b/>
          <w:bCs/>
          <w:sz w:val="28"/>
          <w:szCs w:val="28"/>
        </w:rPr>
      </w:pPr>
    </w:p>
    <w:p w14:paraId="29AC9D1A" w14:textId="77777777" w:rsidR="0046204E" w:rsidRPr="00A9585D" w:rsidRDefault="0046204E" w:rsidP="00EF3AE5">
      <w:pPr>
        <w:spacing w:before="100" w:beforeAutospacing="1" w:after="100" w:afterAutospacing="1"/>
        <w:rPr>
          <w:rFonts w:ascii="Arial" w:hAnsi="Arial" w:cs="Arial"/>
          <w:b/>
          <w:bCs/>
          <w:sz w:val="28"/>
          <w:szCs w:val="28"/>
        </w:rPr>
      </w:pPr>
    </w:p>
    <w:p w14:paraId="5E13A85D" w14:textId="77777777" w:rsidR="0046204E" w:rsidRPr="00A9585D" w:rsidRDefault="0046204E" w:rsidP="00EF3AE5">
      <w:pPr>
        <w:spacing w:before="100" w:beforeAutospacing="1" w:after="100" w:afterAutospacing="1"/>
        <w:rPr>
          <w:rFonts w:ascii="Arial" w:hAnsi="Arial" w:cs="Arial"/>
          <w:b/>
          <w:bCs/>
          <w:sz w:val="28"/>
          <w:szCs w:val="28"/>
        </w:rPr>
      </w:pPr>
    </w:p>
    <w:p w14:paraId="332EE149" w14:textId="77777777" w:rsidR="00EF3AE5" w:rsidRPr="00A9585D" w:rsidRDefault="00077FAF" w:rsidP="0046204E">
      <w:pPr>
        <w:spacing w:before="100" w:beforeAutospacing="1" w:after="100" w:afterAutospacing="1"/>
        <w:ind w:left="2160" w:firstLine="360"/>
        <w:rPr>
          <w:rFonts w:ascii="Arial" w:hAnsi="Arial" w:cs="Arial"/>
          <w:b/>
          <w:bCs/>
          <w:sz w:val="28"/>
          <w:szCs w:val="28"/>
        </w:rPr>
      </w:pPr>
      <w:r w:rsidRPr="00A9585D">
        <w:rPr>
          <w:rFonts w:ascii="Arial" w:hAnsi="Arial" w:cs="Arial"/>
          <w:b/>
          <w:bCs/>
          <w:sz w:val="28"/>
          <w:szCs w:val="28"/>
          <w:lang w:val="es"/>
        </w:rPr>
        <w:t>****************************************</w:t>
      </w:r>
    </w:p>
    <w:p w14:paraId="28857DC5" w14:textId="77777777" w:rsidR="00EF3AE5" w:rsidRPr="00A9585D" w:rsidRDefault="00077FAF" w:rsidP="00EF3AE5">
      <w:pPr>
        <w:spacing w:before="100" w:beforeAutospacing="1" w:after="100" w:afterAutospacing="1"/>
        <w:rPr>
          <w:rFonts w:ascii="Arial" w:hAnsi="Arial" w:cs="Arial"/>
          <w:b/>
          <w:bCs/>
          <w:sz w:val="28"/>
          <w:szCs w:val="28"/>
        </w:rPr>
      </w:pPr>
      <w:r w:rsidRPr="00A9585D">
        <w:rPr>
          <w:rFonts w:ascii="Arial" w:hAnsi="Arial" w:cs="Arial"/>
          <w:b/>
          <w:bCs/>
          <w:sz w:val="28"/>
          <w:szCs w:val="28"/>
          <w:lang w:val="es"/>
        </w:rPr>
        <w:t xml:space="preserve">                                Esta página se dejó en blanco intencionalmente</w:t>
      </w:r>
    </w:p>
    <w:p w14:paraId="2436B6A6" w14:textId="77777777" w:rsidR="008E110B" w:rsidRPr="00A9585D" w:rsidRDefault="00077FAF" w:rsidP="004C3477">
      <w:pPr>
        <w:spacing w:before="100" w:beforeAutospacing="1" w:after="100" w:afterAutospacing="1"/>
        <w:rPr>
          <w:rFonts w:ascii="Times New Roman" w:hAnsi="Times New Roman"/>
          <w:sz w:val="20"/>
          <w:szCs w:val="20"/>
        </w:rPr>
      </w:pPr>
      <w:r w:rsidRPr="00A9585D">
        <w:rPr>
          <w:rFonts w:ascii="Arial" w:hAnsi="Arial" w:cs="Arial"/>
          <w:b/>
          <w:bCs/>
          <w:sz w:val="28"/>
          <w:szCs w:val="28"/>
          <w:lang w:val="es"/>
        </w:rPr>
        <w:t xml:space="preserve">                                *****************************************</w:t>
      </w:r>
    </w:p>
    <w:p w14:paraId="6209CE1A" w14:textId="77777777" w:rsidR="008E110B" w:rsidRPr="00A9585D" w:rsidRDefault="008E110B" w:rsidP="00DA66A0">
      <w:pPr>
        <w:jc w:val="both"/>
        <w:rPr>
          <w:rFonts w:ascii="Times New Roman" w:hAnsi="Times New Roman"/>
          <w:sz w:val="20"/>
          <w:szCs w:val="20"/>
        </w:rPr>
      </w:pPr>
    </w:p>
    <w:p w14:paraId="2D34A672" w14:textId="77777777" w:rsidR="00EF3AE5" w:rsidRPr="00A9585D" w:rsidRDefault="00EF3AE5" w:rsidP="00EF3AE5">
      <w:pPr>
        <w:rPr>
          <w:rFonts w:ascii="Times New Roman" w:hAnsi="Times New Roman"/>
          <w:sz w:val="20"/>
          <w:szCs w:val="20"/>
        </w:rPr>
      </w:pPr>
    </w:p>
    <w:p w14:paraId="57E22593" w14:textId="77777777" w:rsidR="00EF3AE5" w:rsidRDefault="00EF3AE5" w:rsidP="00EF3AE5"/>
    <w:p w14:paraId="19C86128" w14:textId="77777777" w:rsidR="00627530" w:rsidRDefault="00627530" w:rsidP="00610DB0">
      <w:pPr>
        <w:ind w:left="360" w:hanging="360"/>
        <w:rPr>
          <w:rFonts w:ascii="Times New Roman" w:hAnsi="Times New Roman"/>
          <w:sz w:val="20"/>
          <w:szCs w:val="20"/>
        </w:rPr>
      </w:pPr>
    </w:p>
    <w:p w14:paraId="3743EC76" w14:textId="77777777" w:rsidR="00627530" w:rsidRDefault="00627530" w:rsidP="00610DB0">
      <w:pPr>
        <w:ind w:left="360" w:hanging="360"/>
        <w:rPr>
          <w:rFonts w:ascii="Times New Roman" w:hAnsi="Times New Roman"/>
          <w:sz w:val="20"/>
          <w:szCs w:val="20"/>
        </w:rPr>
      </w:pPr>
    </w:p>
    <w:p w14:paraId="43D335CC" w14:textId="77777777" w:rsidR="00627530" w:rsidRDefault="00627530" w:rsidP="001413C8">
      <w:pPr>
        <w:rPr>
          <w:rFonts w:ascii="Times New Roman" w:hAnsi="Times New Roman"/>
          <w:sz w:val="20"/>
          <w:szCs w:val="20"/>
        </w:rPr>
      </w:pPr>
    </w:p>
    <w:p w14:paraId="18C39F2A" w14:textId="77777777" w:rsidR="00627530" w:rsidRDefault="00627530" w:rsidP="00610DB0">
      <w:pPr>
        <w:ind w:left="360" w:hanging="360"/>
        <w:rPr>
          <w:rFonts w:ascii="Times New Roman" w:hAnsi="Times New Roman"/>
          <w:sz w:val="20"/>
          <w:szCs w:val="20"/>
        </w:rPr>
      </w:pPr>
    </w:p>
    <w:p w14:paraId="23BDCFBF" w14:textId="77777777" w:rsidR="00627530" w:rsidRDefault="00627530" w:rsidP="00610DB0">
      <w:pPr>
        <w:ind w:left="360" w:hanging="360"/>
        <w:rPr>
          <w:rFonts w:ascii="Times New Roman" w:hAnsi="Times New Roman"/>
          <w:sz w:val="20"/>
          <w:szCs w:val="20"/>
        </w:rPr>
      </w:pPr>
    </w:p>
    <w:sectPr w:rsidR="00627530" w:rsidSect="00EB5FF3">
      <w:headerReference w:type="default" r:id="rId18"/>
      <w:footerReference w:type="default" r:id="rId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52CE7" w14:textId="77777777" w:rsidR="00077FAF" w:rsidRDefault="00077FAF">
      <w:r>
        <w:separator/>
      </w:r>
    </w:p>
  </w:endnote>
  <w:endnote w:type="continuationSeparator" w:id="0">
    <w:p w14:paraId="2819BDB7" w14:textId="77777777" w:rsidR="00077FAF" w:rsidRDefault="0007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22725"/>
      <w:docPartObj>
        <w:docPartGallery w:val="Page Numbers (Bottom of Page)"/>
        <w:docPartUnique/>
      </w:docPartObj>
    </w:sdtPr>
    <w:sdtEndPr/>
    <w:sdtContent>
      <w:p w14:paraId="5C90238B" w14:textId="77777777" w:rsidR="00747051" w:rsidRDefault="00077FAF">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20B06AE2" w14:textId="77777777" w:rsidR="00747051" w:rsidRPr="009111E0" w:rsidRDefault="0074705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E8567" w14:textId="77777777" w:rsidR="00077FAF" w:rsidRDefault="00077FAF">
      <w:r>
        <w:separator/>
      </w:r>
    </w:p>
  </w:footnote>
  <w:footnote w:type="continuationSeparator" w:id="0">
    <w:p w14:paraId="6D27BD5F" w14:textId="77777777" w:rsidR="00077FAF" w:rsidRDefault="0007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B6597" w14:textId="77777777" w:rsidR="003539FF" w:rsidRDefault="00353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F0A99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D61C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A5EADC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73439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3B636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A2A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348D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7AF2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725B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EED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16B36"/>
    <w:multiLevelType w:val="hybridMultilevel"/>
    <w:tmpl w:val="C5A8566E"/>
    <w:lvl w:ilvl="0" w:tplc="18421702">
      <w:start w:val="1"/>
      <w:numFmt w:val="decimal"/>
      <w:lvlText w:val="%1."/>
      <w:lvlJc w:val="left"/>
      <w:pPr>
        <w:ind w:left="360" w:hanging="360"/>
      </w:pPr>
      <w:rPr>
        <w:rFonts w:hint="default"/>
        <w:b w:val="0"/>
        <w:bCs/>
        <w:color w:val="auto"/>
      </w:rPr>
    </w:lvl>
    <w:lvl w:ilvl="1" w:tplc="1966B5FE" w:tentative="1">
      <w:start w:val="1"/>
      <w:numFmt w:val="lowerLetter"/>
      <w:lvlText w:val="%2."/>
      <w:lvlJc w:val="left"/>
      <w:pPr>
        <w:ind w:left="1080" w:hanging="360"/>
      </w:pPr>
    </w:lvl>
    <w:lvl w:ilvl="2" w:tplc="4B72E454" w:tentative="1">
      <w:start w:val="1"/>
      <w:numFmt w:val="lowerRoman"/>
      <w:lvlText w:val="%3."/>
      <w:lvlJc w:val="right"/>
      <w:pPr>
        <w:ind w:left="1800" w:hanging="180"/>
      </w:pPr>
    </w:lvl>
    <w:lvl w:ilvl="3" w:tplc="1354BC74" w:tentative="1">
      <w:start w:val="1"/>
      <w:numFmt w:val="decimal"/>
      <w:lvlText w:val="%4."/>
      <w:lvlJc w:val="left"/>
      <w:pPr>
        <w:ind w:left="2520" w:hanging="360"/>
      </w:pPr>
    </w:lvl>
    <w:lvl w:ilvl="4" w:tplc="2760FDA8" w:tentative="1">
      <w:start w:val="1"/>
      <w:numFmt w:val="lowerLetter"/>
      <w:lvlText w:val="%5."/>
      <w:lvlJc w:val="left"/>
      <w:pPr>
        <w:ind w:left="3240" w:hanging="360"/>
      </w:pPr>
    </w:lvl>
    <w:lvl w:ilvl="5" w:tplc="A9269962" w:tentative="1">
      <w:start w:val="1"/>
      <w:numFmt w:val="lowerRoman"/>
      <w:lvlText w:val="%6."/>
      <w:lvlJc w:val="right"/>
      <w:pPr>
        <w:ind w:left="3960" w:hanging="180"/>
      </w:pPr>
    </w:lvl>
    <w:lvl w:ilvl="6" w:tplc="DFCAF6F8" w:tentative="1">
      <w:start w:val="1"/>
      <w:numFmt w:val="decimal"/>
      <w:lvlText w:val="%7."/>
      <w:lvlJc w:val="left"/>
      <w:pPr>
        <w:ind w:left="4680" w:hanging="360"/>
      </w:pPr>
    </w:lvl>
    <w:lvl w:ilvl="7" w:tplc="4DF64C16" w:tentative="1">
      <w:start w:val="1"/>
      <w:numFmt w:val="lowerLetter"/>
      <w:lvlText w:val="%8."/>
      <w:lvlJc w:val="left"/>
      <w:pPr>
        <w:ind w:left="5400" w:hanging="360"/>
      </w:pPr>
    </w:lvl>
    <w:lvl w:ilvl="8" w:tplc="51348F3A" w:tentative="1">
      <w:start w:val="1"/>
      <w:numFmt w:val="lowerRoman"/>
      <w:lvlText w:val="%9."/>
      <w:lvlJc w:val="right"/>
      <w:pPr>
        <w:ind w:left="6120" w:hanging="180"/>
      </w:pPr>
    </w:lvl>
  </w:abstractNum>
  <w:abstractNum w:abstractNumId="11" w15:restartNumberingAfterBreak="0">
    <w:nsid w:val="08635BE6"/>
    <w:multiLevelType w:val="multilevel"/>
    <w:tmpl w:val="8D92A8C8"/>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lowerLetter"/>
      <w:lvlText w:val="%1.%2.%3.%4"/>
      <w:lvlJc w:val="left"/>
      <w:pPr>
        <w:ind w:left="1800" w:hanging="720"/>
      </w:pPr>
      <w:rPr>
        <w:rFonts w:hint="default"/>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0A632550"/>
    <w:multiLevelType w:val="hybridMultilevel"/>
    <w:tmpl w:val="912CE658"/>
    <w:lvl w:ilvl="0" w:tplc="C0A06C36">
      <w:start w:val="3"/>
      <w:numFmt w:val="bullet"/>
      <w:lvlText w:val="-"/>
      <w:lvlJc w:val="left"/>
      <w:pPr>
        <w:ind w:left="720" w:hanging="360"/>
      </w:pPr>
      <w:rPr>
        <w:rFonts w:ascii="Times New Roman" w:eastAsia="Calibri" w:hAnsi="Times New Roman" w:cs="Times New Roman" w:hint="default"/>
      </w:rPr>
    </w:lvl>
    <w:lvl w:ilvl="1" w:tplc="DDE88A36" w:tentative="1">
      <w:start w:val="1"/>
      <w:numFmt w:val="bullet"/>
      <w:lvlText w:val="o"/>
      <w:lvlJc w:val="left"/>
      <w:pPr>
        <w:ind w:left="1440" w:hanging="360"/>
      </w:pPr>
      <w:rPr>
        <w:rFonts w:ascii="Courier New" w:hAnsi="Courier New" w:cs="Courier New" w:hint="default"/>
      </w:rPr>
    </w:lvl>
    <w:lvl w:ilvl="2" w:tplc="C1B850F4" w:tentative="1">
      <w:start w:val="1"/>
      <w:numFmt w:val="bullet"/>
      <w:lvlText w:val=""/>
      <w:lvlJc w:val="left"/>
      <w:pPr>
        <w:ind w:left="2160" w:hanging="360"/>
      </w:pPr>
      <w:rPr>
        <w:rFonts w:ascii="Wingdings" w:hAnsi="Wingdings" w:hint="default"/>
      </w:rPr>
    </w:lvl>
    <w:lvl w:ilvl="3" w:tplc="2FA4F22A" w:tentative="1">
      <w:start w:val="1"/>
      <w:numFmt w:val="bullet"/>
      <w:lvlText w:val=""/>
      <w:lvlJc w:val="left"/>
      <w:pPr>
        <w:ind w:left="2880" w:hanging="360"/>
      </w:pPr>
      <w:rPr>
        <w:rFonts w:ascii="Symbol" w:hAnsi="Symbol" w:hint="default"/>
      </w:rPr>
    </w:lvl>
    <w:lvl w:ilvl="4" w:tplc="F3D01674" w:tentative="1">
      <w:start w:val="1"/>
      <w:numFmt w:val="bullet"/>
      <w:lvlText w:val="o"/>
      <w:lvlJc w:val="left"/>
      <w:pPr>
        <w:ind w:left="3600" w:hanging="360"/>
      </w:pPr>
      <w:rPr>
        <w:rFonts w:ascii="Courier New" w:hAnsi="Courier New" w:cs="Courier New" w:hint="default"/>
      </w:rPr>
    </w:lvl>
    <w:lvl w:ilvl="5" w:tplc="B5A063E8" w:tentative="1">
      <w:start w:val="1"/>
      <w:numFmt w:val="bullet"/>
      <w:lvlText w:val=""/>
      <w:lvlJc w:val="left"/>
      <w:pPr>
        <w:ind w:left="4320" w:hanging="360"/>
      </w:pPr>
      <w:rPr>
        <w:rFonts w:ascii="Wingdings" w:hAnsi="Wingdings" w:hint="default"/>
      </w:rPr>
    </w:lvl>
    <w:lvl w:ilvl="6" w:tplc="4E3244EE" w:tentative="1">
      <w:start w:val="1"/>
      <w:numFmt w:val="bullet"/>
      <w:lvlText w:val=""/>
      <w:lvlJc w:val="left"/>
      <w:pPr>
        <w:ind w:left="5040" w:hanging="360"/>
      </w:pPr>
      <w:rPr>
        <w:rFonts w:ascii="Symbol" w:hAnsi="Symbol" w:hint="default"/>
      </w:rPr>
    </w:lvl>
    <w:lvl w:ilvl="7" w:tplc="CBB227EC" w:tentative="1">
      <w:start w:val="1"/>
      <w:numFmt w:val="bullet"/>
      <w:lvlText w:val="o"/>
      <w:lvlJc w:val="left"/>
      <w:pPr>
        <w:ind w:left="5760" w:hanging="360"/>
      </w:pPr>
      <w:rPr>
        <w:rFonts w:ascii="Courier New" w:hAnsi="Courier New" w:cs="Courier New" w:hint="default"/>
      </w:rPr>
    </w:lvl>
    <w:lvl w:ilvl="8" w:tplc="D1B46AE0" w:tentative="1">
      <w:start w:val="1"/>
      <w:numFmt w:val="bullet"/>
      <w:lvlText w:val=""/>
      <w:lvlJc w:val="left"/>
      <w:pPr>
        <w:ind w:left="6480" w:hanging="360"/>
      </w:pPr>
      <w:rPr>
        <w:rFonts w:ascii="Wingdings" w:hAnsi="Wingdings" w:hint="default"/>
      </w:rPr>
    </w:lvl>
  </w:abstractNum>
  <w:abstractNum w:abstractNumId="13" w15:restartNumberingAfterBreak="0">
    <w:nsid w:val="0D971F46"/>
    <w:multiLevelType w:val="hybridMultilevel"/>
    <w:tmpl w:val="0414EB2C"/>
    <w:lvl w:ilvl="0" w:tplc="FC92FF0A">
      <w:start w:val="1"/>
      <w:numFmt w:val="decimal"/>
      <w:lvlText w:val="%1."/>
      <w:lvlJc w:val="left"/>
      <w:pPr>
        <w:ind w:left="720" w:hanging="360"/>
      </w:pPr>
      <w:rPr>
        <w:rFonts w:cs="Times New Roman"/>
      </w:rPr>
    </w:lvl>
    <w:lvl w:ilvl="1" w:tplc="C44ADBEA" w:tentative="1">
      <w:start w:val="1"/>
      <w:numFmt w:val="lowerLetter"/>
      <w:lvlText w:val="%2."/>
      <w:lvlJc w:val="left"/>
      <w:pPr>
        <w:ind w:left="1440" w:hanging="360"/>
      </w:pPr>
      <w:rPr>
        <w:rFonts w:cs="Times New Roman"/>
      </w:rPr>
    </w:lvl>
    <w:lvl w:ilvl="2" w:tplc="5F6E8E60" w:tentative="1">
      <w:start w:val="1"/>
      <w:numFmt w:val="lowerRoman"/>
      <w:lvlText w:val="%3."/>
      <w:lvlJc w:val="right"/>
      <w:pPr>
        <w:ind w:left="2160" w:hanging="180"/>
      </w:pPr>
      <w:rPr>
        <w:rFonts w:cs="Times New Roman"/>
      </w:rPr>
    </w:lvl>
    <w:lvl w:ilvl="3" w:tplc="74C29038" w:tentative="1">
      <w:start w:val="1"/>
      <w:numFmt w:val="decimal"/>
      <w:lvlText w:val="%4."/>
      <w:lvlJc w:val="left"/>
      <w:pPr>
        <w:ind w:left="2880" w:hanging="360"/>
      </w:pPr>
      <w:rPr>
        <w:rFonts w:cs="Times New Roman"/>
      </w:rPr>
    </w:lvl>
    <w:lvl w:ilvl="4" w:tplc="2B56FE56" w:tentative="1">
      <w:start w:val="1"/>
      <w:numFmt w:val="lowerLetter"/>
      <w:lvlText w:val="%5."/>
      <w:lvlJc w:val="left"/>
      <w:pPr>
        <w:ind w:left="3600" w:hanging="360"/>
      </w:pPr>
      <w:rPr>
        <w:rFonts w:cs="Times New Roman"/>
      </w:rPr>
    </w:lvl>
    <w:lvl w:ilvl="5" w:tplc="C2C6DD38" w:tentative="1">
      <w:start w:val="1"/>
      <w:numFmt w:val="lowerRoman"/>
      <w:lvlText w:val="%6."/>
      <w:lvlJc w:val="right"/>
      <w:pPr>
        <w:ind w:left="4320" w:hanging="180"/>
      </w:pPr>
      <w:rPr>
        <w:rFonts w:cs="Times New Roman"/>
      </w:rPr>
    </w:lvl>
    <w:lvl w:ilvl="6" w:tplc="370E7DD8" w:tentative="1">
      <w:start w:val="1"/>
      <w:numFmt w:val="decimal"/>
      <w:lvlText w:val="%7."/>
      <w:lvlJc w:val="left"/>
      <w:pPr>
        <w:ind w:left="5040" w:hanging="360"/>
      </w:pPr>
      <w:rPr>
        <w:rFonts w:cs="Times New Roman"/>
      </w:rPr>
    </w:lvl>
    <w:lvl w:ilvl="7" w:tplc="6EAEA210" w:tentative="1">
      <w:start w:val="1"/>
      <w:numFmt w:val="lowerLetter"/>
      <w:lvlText w:val="%8."/>
      <w:lvlJc w:val="left"/>
      <w:pPr>
        <w:ind w:left="5760" w:hanging="360"/>
      </w:pPr>
      <w:rPr>
        <w:rFonts w:cs="Times New Roman"/>
      </w:rPr>
    </w:lvl>
    <w:lvl w:ilvl="8" w:tplc="ED4AE076" w:tentative="1">
      <w:start w:val="1"/>
      <w:numFmt w:val="lowerRoman"/>
      <w:lvlText w:val="%9."/>
      <w:lvlJc w:val="right"/>
      <w:pPr>
        <w:ind w:left="6480" w:hanging="180"/>
      </w:pPr>
      <w:rPr>
        <w:rFonts w:cs="Times New Roman"/>
      </w:rPr>
    </w:lvl>
  </w:abstractNum>
  <w:abstractNum w:abstractNumId="14" w15:restartNumberingAfterBreak="0">
    <w:nsid w:val="0DFA50F0"/>
    <w:multiLevelType w:val="hybridMultilevel"/>
    <w:tmpl w:val="86FE4C46"/>
    <w:lvl w:ilvl="0" w:tplc="9542A896">
      <w:start w:val="1"/>
      <w:numFmt w:val="bullet"/>
      <w:lvlText w:val=""/>
      <w:lvlJc w:val="left"/>
      <w:pPr>
        <w:tabs>
          <w:tab w:val="num" w:pos="720"/>
        </w:tabs>
        <w:ind w:left="720" w:hanging="360"/>
      </w:pPr>
      <w:rPr>
        <w:rFonts w:ascii="Symbol" w:hAnsi="Symbol" w:hint="default"/>
      </w:rPr>
    </w:lvl>
    <w:lvl w:ilvl="1" w:tplc="F7680744" w:tentative="1">
      <w:start w:val="1"/>
      <w:numFmt w:val="bullet"/>
      <w:lvlText w:val="o"/>
      <w:lvlJc w:val="left"/>
      <w:pPr>
        <w:tabs>
          <w:tab w:val="num" w:pos="1440"/>
        </w:tabs>
        <w:ind w:left="1440" w:hanging="360"/>
      </w:pPr>
      <w:rPr>
        <w:rFonts w:ascii="Courier New" w:hAnsi="Courier New" w:hint="default"/>
      </w:rPr>
    </w:lvl>
    <w:lvl w:ilvl="2" w:tplc="F946A830" w:tentative="1">
      <w:start w:val="1"/>
      <w:numFmt w:val="bullet"/>
      <w:lvlText w:val=""/>
      <w:lvlJc w:val="left"/>
      <w:pPr>
        <w:tabs>
          <w:tab w:val="num" w:pos="2160"/>
        </w:tabs>
        <w:ind w:left="2160" w:hanging="360"/>
      </w:pPr>
      <w:rPr>
        <w:rFonts w:ascii="Wingdings" w:hAnsi="Wingdings" w:hint="default"/>
      </w:rPr>
    </w:lvl>
    <w:lvl w:ilvl="3" w:tplc="A470F55C" w:tentative="1">
      <w:start w:val="1"/>
      <w:numFmt w:val="bullet"/>
      <w:lvlText w:val=""/>
      <w:lvlJc w:val="left"/>
      <w:pPr>
        <w:tabs>
          <w:tab w:val="num" w:pos="2880"/>
        </w:tabs>
        <w:ind w:left="2880" w:hanging="360"/>
      </w:pPr>
      <w:rPr>
        <w:rFonts w:ascii="Symbol" w:hAnsi="Symbol" w:hint="default"/>
      </w:rPr>
    </w:lvl>
    <w:lvl w:ilvl="4" w:tplc="5B229C18" w:tentative="1">
      <w:start w:val="1"/>
      <w:numFmt w:val="bullet"/>
      <w:lvlText w:val="o"/>
      <w:lvlJc w:val="left"/>
      <w:pPr>
        <w:tabs>
          <w:tab w:val="num" w:pos="3600"/>
        </w:tabs>
        <w:ind w:left="3600" w:hanging="360"/>
      </w:pPr>
      <w:rPr>
        <w:rFonts w:ascii="Courier New" w:hAnsi="Courier New" w:hint="default"/>
      </w:rPr>
    </w:lvl>
    <w:lvl w:ilvl="5" w:tplc="E32C90A4" w:tentative="1">
      <w:start w:val="1"/>
      <w:numFmt w:val="bullet"/>
      <w:lvlText w:val=""/>
      <w:lvlJc w:val="left"/>
      <w:pPr>
        <w:tabs>
          <w:tab w:val="num" w:pos="4320"/>
        </w:tabs>
        <w:ind w:left="4320" w:hanging="360"/>
      </w:pPr>
      <w:rPr>
        <w:rFonts w:ascii="Wingdings" w:hAnsi="Wingdings" w:hint="default"/>
      </w:rPr>
    </w:lvl>
    <w:lvl w:ilvl="6" w:tplc="73562CB8" w:tentative="1">
      <w:start w:val="1"/>
      <w:numFmt w:val="bullet"/>
      <w:lvlText w:val=""/>
      <w:lvlJc w:val="left"/>
      <w:pPr>
        <w:tabs>
          <w:tab w:val="num" w:pos="5040"/>
        </w:tabs>
        <w:ind w:left="5040" w:hanging="360"/>
      </w:pPr>
      <w:rPr>
        <w:rFonts w:ascii="Symbol" w:hAnsi="Symbol" w:hint="default"/>
      </w:rPr>
    </w:lvl>
    <w:lvl w:ilvl="7" w:tplc="E1841C18" w:tentative="1">
      <w:start w:val="1"/>
      <w:numFmt w:val="bullet"/>
      <w:lvlText w:val="o"/>
      <w:lvlJc w:val="left"/>
      <w:pPr>
        <w:tabs>
          <w:tab w:val="num" w:pos="5760"/>
        </w:tabs>
        <w:ind w:left="5760" w:hanging="360"/>
      </w:pPr>
      <w:rPr>
        <w:rFonts w:ascii="Courier New" w:hAnsi="Courier New" w:hint="default"/>
      </w:rPr>
    </w:lvl>
    <w:lvl w:ilvl="8" w:tplc="0B5081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BD7416"/>
    <w:multiLevelType w:val="hybridMultilevel"/>
    <w:tmpl w:val="2EB08EA8"/>
    <w:lvl w:ilvl="0" w:tplc="E16C6AC0">
      <w:start w:val="1"/>
      <w:numFmt w:val="upperRoman"/>
      <w:lvlText w:val="%1."/>
      <w:lvlJc w:val="left"/>
      <w:pPr>
        <w:ind w:left="1080" w:hanging="720"/>
      </w:pPr>
      <w:rPr>
        <w:rFonts w:cs="Times New Roman" w:hint="default"/>
        <w:b/>
        <w:u w:val="single"/>
      </w:rPr>
    </w:lvl>
    <w:lvl w:ilvl="1" w:tplc="D4A41D1E" w:tentative="1">
      <w:start w:val="1"/>
      <w:numFmt w:val="lowerLetter"/>
      <w:lvlText w:val="%2."/>
      <w:lvlJc w:val="left"/>
      <w:pPr>
        <w:ind w:left="1440" w:hanging="360"/>
      </w:pPr>
      <w:rPr>
        <w:rFonts w:cs="Times New Roman"/>
      </w:rPr>
    </w:lvl>
    <w:lvl w:ilvl="2" w:tplc="50B6AAA2" w:tentative="1">
      <w:start w:val="1"/>
      <w:numFmt w:val="lowerRoman"/>
      <w:lvlText w:val="%3."/>
      <w:lvlJc w:val="right"/>
      <w:pPr>
        <w:ind w:left="2160" w:hanging="180"/>
      </w:pPr>
      <w:rPr>
        <w:rFonts w:cs="Times New Roman"/>
      </w:rPr>
    </w:lvl>
    <w:lvl w:ilvl="3" w:tplc="ABE01F14" w:tentative="1">
      <w:start w:val="1"/>
      <w:numFmt w:val="decimal"/>
      <w:lvlText w:val="%4."/>
      <w:lvlJc w:val="left"/>
      <w:pPr>
        <w:ind w:left="2880" w:hanging="360"/>
      </w:pPr>
      <w:rPr>
        <w:rFonts w:cs="Times New Roman"/>
      </w:rPr>
    </w:lvl>
    <w:lvl w:ilvl="4" w:tplc="9FB466DA" w:tentative="1">
      <w:start w:val="1"/>
      <w:numFmt w:val="lowerLetter"/>
      <w:lvlText w:val="%5."/>
      <w:lvlJc w:val="left"/>
      <w:pPr>
        <w:ind w:left="3600" w:hanging="360"/>
      </w:pPr>
      <w:rPr>
        <w:rFonts w:cs="Times New Roman"/>
      </w:rPr>
    </w:lvl>
    <w:lvl w:ilvl="5" w:tplc="578AB286" w:tentative="1">
      <w:start w:val="1"/>
      <w:numFmt w:val="lowerRoman"/>
      <w:lvlText w:val="%6."/>
      <w:lvlJc w:val="right"/>
      <w:pPr>
        <w:ind w:left="4320" w:hanging="180"/>
      </w:pPr>
      <w:rPr>
        <w:rFonts w:cs="Times New Roman"/>
      </w:rPr>
    </w:lvl>
    <w:lvl w:ilvl="6" w:tplc="41C47342" w:tentative="1">
      <w:start w:val="1"/>
      <w:numFmt w:val="decimal"/>
      <w:lvlText w:val="%7."/>
      <w:lvlJc w:val="left"/>
      <w:pPr>
        <w:ind w:left="5040" w:hanging="360"/>
      </w:pPr>
      <w:rPr>
        <w:rFonts w:cs="Times New Roman"/>
      </w:rPr>
    </w:lvl>
    <w:lvl w:ilvl="7" w:tplc="4FD64D06" w:tentative="1">
      <w:start w:val="1"/>
      <w:numFmt w:val="lowerLetter"/>
      <w:lvlText w:val="%8."/>
      <w:lvlJc w:val="left"/>
      <w:pPr>
        <w:ind w:left="5760" w:hanging="360"/>
      </w:pPr>
      <w:rPr>
        <w:rFonts w:cs="Times New Roman"/>
      </w:rPr>
    </w:lvl>
    <w:lvl w:ilvl="8" w:tplc="2E7CC830" w:tentative="1">
      <w:start w:val="1"/>
      <w:numFmt w:val="lowerRoman"/>
      <w:lvlText w:val="%9."/>
      <w:lvlJc w:val="right"/>
      <w:pPr>
        <w:ind w:left="6480" w:hanging="180"/>
      </w:pPr>
      <w:rPr>
        <w:rFonts w:cs="Times New Roman"/>
      </w:rPr>
    </w:lvl>
  </w:abstractNum>
  <w:abstractNum w:abstractNumId="16" w15:restartNumberingAfterBreak="0">
    <w:nsid w:val="1868752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A2D6063"/>
    <w:multiLevelType w:val="multilevel"/>
    <w:tmpl w:val="F5C8BC38"/>
    <w:lvl w:ilvl="0">
      <w:start w:val="1"/>
      <w:numFmt w:val="decimal"/>
      <w:lvlText w:val="%1"/>
      <w:lvlJc w:val="left"/>
      <w:pPr>
        <w:ind w:left="360" w:hanging="360"/>
      </w:pPr>
      <w:rPr>
        <w:rFonts w:hint="default"/>
      </w:rPr>
    </w:lvl>
    <w:lvl w:ilvl="1">
      <w:start w:val="6"/>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18" w15:restartNumberingAfterBreak="0">
    <w:nsid w:val="1A9B7583"/>
    <w:multiLevelType w:val="hybridMultilevel"/>
    <w:tmpl w:val="D2D83F1C"/>
    <w:lvl w:ilvl="0" w:tplc="3C58718E">
      <w:start w:val="1"/>
      <w:numFmt w:val="decimal"/>
      <w:lvlText w:val="%1."/>
      <w:lvlJc w:val="left"/>
      <w:pPr>
        <w:ind w:left="720" w:hanging="360"/>
      </w:pPr>
    </w:lvl>
    <w:lvl w:ilvl="1" w:tplc="BD70F70C" w:tentative="1">
      <w:start w:val="1"/>
      <w:numFmt w:val="lowerLetter"/>
      <w:lvlText w:val="%2."/>
      <w:lvlJc w:val="left"/>
      <w:pPr>
        <w:ind w:left="1440" w:hanging="360"/>
      </w:pPr>
    </w:lvl>
    <w:lvl w:ilvl="2" w:tplc="280A76B8" w:tentative="1">
      <w:start w:val="1"/>
      <w:numFmt w:val="lowerRoman"/>
      <w:lvlText w:val="%3."/>
      <w:lvlJc w:val="right"/>
      <w:pPr>
        <w:ind w:left="2160" w:hanging="180"/>
      </w:pPr>
    </w:lvl>
    <w:lvl w:ilvl="3" w:tplc="DAF0D4EA" w:tentative="1">
      <w:start w:val="1"/>
      <w:numFmt w:val="decimal"/>
      <w:lvlText w:val="%4."/>
      <w:lvlJc w:val="left"/>
      <w:pPr>
        <w:ind w:left="2880" w:hanging="360"/>
      </w:pPr>
    </w:lvl>
    <w:lvl w:ilvl="4" w:tplc="C54EECB6" w:tentative="1">
      <w:start w:val="1"/>
      <w:numFmt w:val="lowerLetter"/>
      <w:lvlText w:val="%5."/>
      <w:lvlJc w:val="left"/>
      <w:pPr>
        <w:ind w:left="3600" w:hanging="360"/>
      </w:pPr>
    </w:lvl>
    <w:lvl w:ilvl="5" w:tplc="A61064BE" w:tentative="1">
      <w:start w:val="1"/>
      <w:numFmt w:val="lowerRoman"/>
      <w:lvlText w:val="%6."/>
      <w:lvlJc w:val="right"/>
      <w:pPr>
        <w:ind w:left="4320" w:hanging="180"/>
      </w:pPr>
    </w:lvl>
    <w:lvl w:ilvl="6" w:tplc="44C83258" w:tentative="1">
      <w:start w:val="1"/>
      <w:numFmt w:val="decimal"/>
      <w:lvlText w:val="%7."/>
      <w:lvlJc w:val="left"/>
      <w:pPr>
        <w:ind w:left="5040" w:hanging="360"/>
      </w:pPr>
    </w:lvl>
    <w:lvl w:ilvl="7" w:tplc="EACE923E" w:tentative="1">
      <w:start w:val="1"/>
      <w:numFmt w:val="lowerLetter"/>
      <w:lvlText w:val="%8."/>
      <w:lvlJc w:val="left"/>
      <w:pPr>
        <w:ind w:left="5760" w:hanging="360"/>
      </w:pPr>
    </w:lvl>
    <w:lvl w:ilvl="8" w:tplc="FE0805EC" w:tentative="1">
      <w:start w:val="1"/>
      <w:numFmt w:val="lowerRoman"/>
      <w:lvlText w:val="%9."/>
      <w:lvlJc w:val="right"/>
      <w:pPr>
        <w:ind w:left="6480" w:hanging="180"/>
      </w:pPr>
    </w:lvl>
  </w:abstractNum>
  <w:abstractNum w:abstractNumId="19" w15:restartNumberingAfterBreak="0">
    <w:nsid w:val="1CFB0C72"/>
    <w:multiLevelType w:val="hybridMultilevel"/>
    <w:tmpl w:val="22D0E62A"/>
    <w:lvl w:ilvl="0" w:tplc="6D32AA22">
      <w:start w:val="1"/>
      <w:numFmt w:val="decimal"/>
      <w:lvlText w:val="%1."/>
      <w:lvlJc w:val="left"/>
      <w:pPr>
        <w:tabs>
          <w:tab w:val="num" w:pos="720"/>
        </w:tabs>
        <w:ind w:left="720" w:hanging="360"/>
      </w:pPr>
      <w:rPr>
        <w:rFonts w:cs="Times New Roman"/>
      </w:rPr>
    </w:lvl>
    <w:lvl w:ilvl="1" w:tplc="4F60AF04">
      <w:start w:val="1"/>
      <w:numFmt w:val="lowerLetter"/>
      <w:lvlText w:val="%2."/>
      <w:lvlJc w:val="left"/>
      <w:pPr>
        <w:tabs>
          <w:tab w:val="num" w:pos="1440"/>
        </w:tabs>
        <w:ind w:left="1440" w:hanging="360"/>
      </w:pPr>
      <w:rPr>
        <w:rFonts w:cs="Times New Roman" w:hint="default"/>
      </w:rPr>
    </w:lvl>
    <w:lvl w:ilvl="2" w:tplc="A3440E26">
      <w:start w:val="5"/>
      <w:numFmt w:val="upperRoman"/>
      <w:lvlText w:val="%3."/>
      <w:lvlJc w:val="left"/>
      <w:pPr>
        <w:ind w:left="2700" w:hanging="720"/>
      </w:pPr>
      <w:rPr>
        <w:rFonts w:cs="Times New Roman" w:hint="default"/>
        <w:b/>
        <w:u w:val="single"/>
      </w:rPr>
    </w:lvl>
    <w:lvl w:ilvl="3" w:tplc="4DCCE7CA" w:tentative="1">
      <w:start w:val="1"/>
      <w:numFmt w:val="decimal"/>
      <w:lvlText w:val="%4."/>
      <w:lvlJc w:val="left"/>
      <w:pPr>
        <w:tabs>
          <w:tab w:val="num" w:pos="2880"/>
        </w:tabs>
        <w:ind w:left="2880" w:hanging="360"/>
      </w:pPr>
      <w:rPr>
        <w:rFonts w:cs="Times New Roman"/>
      </w:rPr>
    </w:lvl>
    <w:lvl w:ilvl="4" w:tplc="F3C6ACF2" w:tentative="1">
      <w:start w:val="1"/>
      <w:numFmt w:val="lowerLetter"/>
      <w:lvlText w:val="%5."/>
      <w:lvlJc w:val="left"/>
      <w:pPr>
        <w:tabs>
          <w:tab w:val="num" w:pos="3600"/>
        </w:tabs>
        <w:ind w:left="3600" w:hanging="360"/>
      </w:pPr>
      <w:rPr>
        <w:rFonts w:cs="Times New Roman"/>
      </w:rPr>
    </w:lvl>
    <w:lvl w:ilvl="5" w:tplc="3AAE8C38" w:tentative="1">
      <w:start w:val="1"/>
      <w:numFmt w:val="lowerRoman"/>
      <w:lvlText w:val="%6."/>
      <w:lvlJc w:val="right"/>
      <w:pPr>
        <w:tabs>
          <w:tab w:val="num" w:pos="4320"/>
        </w:tabs>
        <w:ind w:left="4320" w:hanging="180"/>
      </w:pPr>
      <w:rPr>
        <w:rFonts w:cs="Times New Roman"/>
      </w:rPr>
    </w:lvl>
    <w:lvl w:ilvl="6" w:tplc="D58E213E" w:tentative="1">
      <w:start w:val="1"/>
      <w:numFmt w:val="decimal"/>
      <w:lvlText w:val="%7."/>
      <w:lvlJc w:val="left"/>
      <w:pPr>
        <w:tabs>
          <w:tab w:val="num" w:pos="5040"/>
        </w:tabs>
        <w:ind w:left="5040" w:hanging="360"/>
      </w:pPr>
      <w:rPr>
        <w:rFonts w:cs="Times New Roman"/>
      </w:rPr>
    </w:lvl>
    <w:lvl w:ilvl="7" w:tplc="D1E827A6" w:tentative="1">
      <w:start w:val="1"/>
      <w:numFmt w:val="lowerLetter"/>
      <w:lvlText w:val="%8."/>
      <w:lvlJc w:val="left"/>
      <w:pPr>
        <w:tabs>
          <w:tab w:val="num" w:pos="5760"/>
        </w:tabs>
        <w:ind w:left="5760" w:hanging="360"/>
      </w:pPr>
      <w:rPr>
        <w:rFonts w:cs="Times New Roman"/>
      </w:rPr>
    </w:lvl>
    <w:lvl w:ilvl="8" w:tplc="981033E2"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64263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1E83514B"/>
    <w:multiLevelType w:val="multilevel"/>
    <w:tmpl w:val="D1846DE0"/>
    <w:lvl w:ilvl="0">
      <w:start w:val="1"/>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2" w15:restartNumberingAfterBreak="0">
    <w:nsid w:val="215034B1"/>
    <w:multiLevelType w:val="hybridMultilevel"/>
    <w:tmpl w:val="4C0860D8"/>
    <w:lvl w:ilvl="0" w:tplc="DBFAA8A4">
      <w:start w:val="1"/>
      <w:numFmt w:val="decimal"/>
      <w:lvlText w:val="%1."/>
      <w:lvlJc w:val="left"/>
      <w:pPr>
        <w:ind w:left="720" w:hanging="360"/>
      </w:pPr>
    </w:lvl>
    <w:lvl w:ilvl="1" w:tplc="303E49A4" w:tentative="1">
      <w:start w:val="1"/>
      <w:numFmt w:val="lowerLetter"/>
      <w:lvlText w:val="%2."/>
      <w:lvlJc w:val="left"/>
      <w:pPr>
        <w:ind w:left="1440" w:hanging="360"/>
      </w:pPr>
    </w:lvl>
    <w:lvl w:ilvl="2" w:tplc="818C3C36" w:tentative="1">
      <w:start w:val="1"/>
      <w:numFmt w:val="lowerRoman"/>
      <w:lvlText w:val="%3."/>
      <w:lvlJc w:val="right"/>
      <w:pPr>
        <w:ind w:left="2160" w:hanging="180"/>
      </w:pPr>
    </w:lvl>
    <w:lvl w:ilvl="3" w:tplc="5C385ACC" w:tentative="1">
      <w:start w:val="1"/>
      <w:numFmt w:val="decimal"/>
      <w:lvlText w:val="%4."/>
      <w:lvlJc w:val="left"/>
      <w:pPr>
        <w:ind w:left="2880" w:hanging="360"/>
      </w:pPr>
    </w:lvl>
    <w:lvl w:ilvl="4" w:tplc="CA3CD858" w:tentative="1">
      <w:start w:val="1"/>
      <w:numFmt w:val="lowerLetter"/>
      <w:lvlText w:val="%5."/>
      <w:lvlJc w:val="left"/>
      <w:pPr>
        <w:ind w:left="3600" w:hanging="360"/>
      </w:pPr>
    </w:lvl>
    <w:lvl w:ilvl="5" w:tplc="50FE94B2" w:tentative="1">
      <w:start w:val="1"/>
      <w:numFmt w:val="lowerRoman"/>
      <w:lvlText w:val="%6."/>
      <w:lvlJc w:val="right"/>
      <w:pPr>
        <w:ind w:left="4320" w:hanging="180"/>
      </w:pPr>
    </w:lvl>
    <w:lvl w:ilvl="6" w:tplc="0C0A171A" w:tentative="1">
      <w:start w:val="1"/>
      <w:numFmt w:val="decimal"/>
      <w:lvlText w:val="%7."/>
      <w:lvlJc w:val="left"/>
      <w:pPr>
        <w:ind w:left="5040" w:hanging="360"/>
      </w:pPr>
    </w:lvl>
    <w:lvl w:ilvl="7" w:tplc="C6505F46" w:tentative="1">
      <w:start w:val="1"/>
      <w:numFmt w:val="lowerLetter"/>
      <w:lvlText w:val="%8."/>
      <w:lvlJc w:val="left"/>
      <w:pPr>
        <w:ind w:left="5760" w:hanging="360"/>
      </w:pPr>
    </w:lvl>
    <w:lvl w:ilvl="8" w:tplc="90EE9D3A" w:tentative="1">
      <w:start w:val="1"/>
      <w:numFmt w:val="lowerRoman"/>
      <w:lvlText w:val="%9."/>
      <w:lvlJc w:val="right"/>
      <w:pPr>
        <w:ind w:left="6480" w:hanging="180"/>
      </w:pPr>
    </w:lvl>
  </w:abstractNum>
  <w:abstractNum w:abstractNumId="23" w15:restartNumberingAfterBreak="0">
    <w:nsid w:val="24033C79"/>
    <w:multiLevelType w:val="multilevel"/>
    <w:tmpl w:val="7FFED8F2"/>
    <w:lvl w:ilvl="0">
      <w:start w:val="8"/>
      <w:numFmt w:val="decimal"/>
      <w:lvlText w:val="%1"/>
      <w:lvlJc w:val="left"/>
      <w:pPr>
        <w:ind w:left="360" w:hanging="360"/>
      </w:pPr>
    </w:lvl>
    <w:lvl w:ilvl="1">
      <w:start w:val="3"/>
      <w:numFmt w:val="decimal"/>
      <w:lvlText w:val="%1.%2"/>
      <w:lvlJc w:val="left"/>
      <w:pPr>
        <w:ind w:left="1164" w:hanging="360"/>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4296" w:hanging="1080"/>
      </w:pPr>
    </w:lvl>
    <w:lvl w:ilvl="5">
      <w:start w:val="1"/>
      <w:numFmt w:val="decimal"/>
      <w:lvlText w:val="%1.%2.%3.%4.%5.%6"/>
      <w:lvlJc w:val="left"/>
      <w:pPr>
        <w:ind w:left="5100" w:hanging="1080"/>
      </w:pPr>
    </w:lvl>
    <w:lvl w:ilvl="6">
      <w:start w:val="1"/>
      <w:numFmt w:val="decimal"/>
      <w:lvlText w:val="%1.%2.%3.%4.%5.%6.%7"/>
      <w:lvlJc w:val="left"/>
      <w:pPr>
        <w:ind w:left="6264" w:hanging="1440"/>
      </w:pPr>
    </w:lvl>
    <w:lvl w:ilvl="7">
      <w:start w:val="1"/>
      <w:numFmt w:val="decimal"/>
      <w:lvlText w:val="%1.%2.%3.%4.%5.%6.%7.%8"/>
      <w:lvlJc w:val="left"/>
      <w:pPr>
        <w:ind w:left="7068" w:hanging="1440"/>
      </w:pPr>
    </w:lvl>
    <w:lvl w:ilvl="8">
      <w:start w:val="1"/>
      <w:numFmt w:val="decimal"/>
      <w:lvlText w:val="%1.%2.%3.%4.%5.%6.%7.%8.%9"/>
      <w:lvlJc w:val="left"/>
      <w:pPr>
        <w:ind w:left="8232" w:hanging="1800"/>
      </w:pPr>
    </w:lvl>
  </w:abstractNum>
  <w:abstractNum w:abstractNumId="24" w15:restartNumberingAfterBreak="0">
    <w:nsid w:val="24377C46"/>
    <w:multiLevelType w:val="hybridMultilevel"/>
    <w:tmpl w:val="5E484858"/>
    <w:lvl w:ilvl="0" w:tplc="A1D60B4E">
      <w:start w:val="3"/>
      <w:numFmt w:val="decimal"/>
      <w:lvlText w:val="%1."/>
      <w:lvlJc w:val="left"/>
      <w:pPr>
        <w:ind w:left="720" w:hanging="360"/>
      </w:pPr>
      <w:rPr>
        <w:rFonts w:hint="default"/>
      </w:rPr>
    </w:lvl>
    <w:lvl w:ilvl="1" w:tplc="081C7CDA" w:tentative="1">
      <w:start w:val="1"/>
      <w:numFmt w:val="lowerLetter"/>
      <w:lvlText w:val="%2."/>
      <w:lvlJc w:val="left"/>
      <w:pPr>
        <w:ind w:left="1440" w:hanging="360"/>
      </w:pPr>
    </w:lvl>
    <w:lvl w:ilvl="2" w:tplc="283289A2" w:tentative="1">
      <w:start w:val="1"/>
      <w:numFmt w:val="lowerRoman"/>
      <w:lvlText w:val="%3."/>
      <w:lvlJc w:val="right"/>
      <w:pPr>
        <w:ind w:left="2160" w:hanging="180"/>
      </w:pPr>
    </w:lvl>
    <w:lvl w:ilvl="3" w:tplc="B29E0428" w:tentative="1">
      <w:start w:val="1"/>
      <w:numFmt w:val="decimal"/>
      <w:lvlText w:val="%4."/>
      <w:lvlJc w:val="left"/>
      <w:pPr>
        <w:ind w:left="2880" w:hanging="360"/>
      </w:pPr>
    </w:lvl>
    <w:lvl w:ilvl="4" w:tplc="F496B384" w:tentative="1">
      <w:start w:val="1"/>
      <w:numFmt w:val="lowerLetter"/>
      <w:lvlText w:val="%5."/>
      <w:lvlJc w:val="left"/>
      <w:pPr>
        <w:ind w:left="3600" w:hanging="360"/>
      </w:pPr>
    </w:lvl>
    <w:lvl w:ilvl="5" w:tplc="3CC01CC0" w:tentative="1">
      <w:start w:val="1"/>
      <w:numFmt w:val="lowerRoman"/>
      <w:lvlText w:val="%6."/>
      <w:lvlJc w:val="right"/>
      <w:pPr>
        <w:ind w:left="4320" w:hanging="180"/>
      </w:pPr>
    </w:lvl>
    <w:lvl w:ilvl="6" w:tplc="67B4F380" w:tentative="1">
      <w:start w:val="1"/>
      <w:numFmt w:val="decimal"/>
      <w:lvlText w:val="%7."/>
      <w:lvlJc w:val="left"/>
      <w:pPr>
        <w:ind w:left="5040" w:hanging="360"/>
      </w:pPr>
    </w:lvl>
    <w:lvl w:ilvl="7" w:tplc="2292AE46" w:tentative="1">
      <w:start w:val="1"/>
      <w:numFmt w:val="lowerLetter"/>
      <w:lvlText w:val="%8."/>
      <w:lvlJc w:val="left"/>
      <w:pPr>
        <w:ind w:left="5760" w:hanging="360"/>
      </w:pPr>
    </w:lvl>
    <w:lvl w:ilvl="8" w:tplc="38A45512" w:tentative="1">
      <w:start w:val="1"/>
      <w:numFmt w:val="lowerRoman"/>
      <w:lvlText w:val="%9."/>
      <w:lvlJc w:val="right"/>
      <w:pPr>
        <w:ind w:left="6480" w:hanging="180"/>
      </w:pPr>
    </w:lvl>
  </w:abstractNum>
  <w:abstractNum w:abstractNumId="25" w15:restartNumberingAfterBreak="0">
    <w:nsid w:val="29A85DF3"/>
    <w:multiLevelType w:val="hybridMultilevel"/>
    <w:tmpl w:val="F064F464"/>
    <w:lvl w:ilvl="0" w:tplc="23FA98CE">
      <w:start w:val="1"/>
      <w:numFmt w:val="decimal"/>
      <w:lvlText w:val="%1."/>
      <w:lvlJc w:val="left"/>
      <w:pPr>
        <w:ind w:left="770" w:hanging="360"/>
      </w:pPr>
    </w:lvl>
    <w:lvl w:ilvl="1" w:tplc="ACAE3DE4" w:tentative="1">
      <w:start w:val="1"/>
      <w:numFmt w:val="lowerLetter"/>
      <w:lvlText w:val="%2."/>
      <w:lvlJc w:val="left"/>
      <w:pPr>
        <w:ind w:left="1490" w:hanging="360"/>
      </w:pPr>
    </w:lvl>
    <w:lvl w:ilvl="2" w:tplc="A31278AC" w:tentative="1">
      <w:start w:val="1"/>
      <w:numFmt w:val="lowerRoman"/>
      <w:lvlText w:val="%3."/>
      <w:lvlJc w:val="right"/>
      <w:pPr>
        <w:ind w:left="2210" w:hanging="180"/>
      </w:pPr>
    </w:lvl>
    <w:lvl w:ilvl="3" w:tplc="C3285828" w:tentative="1">
      <w:start w:val="1"/>
      <w:numFmt w:val="decimal"/>
      <w:lvlText w:val="%4."/>
      <w:lvlJc w:val="left"/>
      <w:pPr>
        <w:ind w:left="2930" w:hanging="360"/>
      </w:pPr>
    </w:lvl>
    <w:lvl w:ilvl="4" w:tplc="8B3E4B38" w:tentative="1">
      <w:start w:val="1"/>
      <w:numFmt w:val="lowerLetter"/>
      <w:lvlText w:val="%5."/>
      <w:lvlJc w:val="left"/>
      <w:pPr>
        <w:ind w:left="3650" w:hanging="360"/>
      </w:pPr>
    </w:lvl>
    <w:lvl w:ilvl="5" w:tplc="1B587080" w:tentative="1">
      <w:start w:val="1"/>
      <w:numFmt w:val="lowerRoman"/>
      <w:lvlText w:val="%6."/>
      <w:lvlJc w:val="right"/>
      <w:pPr>
        <w:ind w:left="4370" w:hanging="180"/>
      </w:pPr>
    </w:lvl>
    <w:lvl w:ilvl="6" w:tplc="61BABABA" w:tentative="1">
      <w:start w:val="1"/>
      <w:numFmt w:val="decimal"/>
      <w:lvlText w:val="%7."/>
      <w:lvlJc w:val="left"/>
      <w:pPr>
        <w:ind w:left="5090" w:hanging="360"/>
      </w:pPr>
    </w:lvl>
    <w:lvl w:ilvl="7" w:tplc="1A7673A8" w:tentative="1">
      <w:start w:val="1"/>
      <w:numFmt w:val="lowerLetter"/>
      <w:lvlText w:val="%8."/>
      <w:lvlJc w:val="left"/>
      <w:pPr>
        <w:ind w:left="5810" w:hanging="360"/>
      </w:pPr>
    </w:lvl>
    <w:lvl w:ilvl="8" w:tplc="7094511C" w:tentative="1">
      <w:start w:val="1"/>
      <w:numFmt w:val="lowerRoman"/>
      <w:lvlText w:val="%9."/>
      <w:lvlJc w:val="right"/>
      <w:pPr>
        <w:ind w:left="6530" w:hanging="180"/>
      </w:pPr>
    </w:lvl>
  </w:abstractNum>
  <w:abstractNum w:abstractNumId="26" w15:restartNumberingAfterBreak="0">
    <w:nsid w:val="2B9062A1"/>
    <w:multiLevelType w:val="multilevel"/>
    <w:tmpl w:val="BE708424"/>
    <w:lvl w:ilvl="0">
      <w:start w:val="1"/>
      <w:numFmt w:val="decimal"/>
      <w:lvlText w:val="%1."/>
      <w:lvlJc w:val="left"/>
      <w:pPr>
        <w:ind w:left="720" w:hanging="360"/>
      </w:pPr>
      <w:rPr>
        <w:rFonts w:hint="default"/>
      </w:rPr>
    </w:lvl>
    <w:lvl w:ilvl="1">
      <w:start w:val="6"/>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300" w:hanging="108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280" w:hanging="1440"/>
      </w:pPr>
      <w:rPr>
        <w:rFonts w:hint="default"/>
      </w:rPr>
    </w:lvl>
  </w:abstractNum>
  <w:abstractNum w:abstractNumId="27" w15:restartNumberingAfterBreak="0">
    <w:nsid w:val="2CD51CE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360114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3948461D"/>
    <w:multiLevelType w:val="hybridMultilevel"/>
    <w:tmpl w:val="F0581E8C"/>
    <w:lvl w:ilvl="0" w:tplc="2870D9BA">
      <w:start w:val="1"/>
      <w:numFmt w:val="lowerRoman"/>
      <w:lvlText w:val="%1."/>
      <w:lvlJc w:val="right"/>
      <w:pPr>
        <w:tabs>
          <w:tab w:val="num" w:pos="1440"/>
        </w:tabs>
        <w:ind w:left="1440" w:hanging="360"/>
      </w:pPr>
      <w:rPr>
        <w:rFonts w:cs="Times New Roman" w:hint="default"/>
      </w:rPr>
    </w:lvl>
    <w:lvl w:ilvl="1" w:tplc="727ECFD4" w:tentative="1">
      <w:start w:val="1"/>
      <w:numFmt w:val="bullet"/>
      <w:lvlText w:val="o"/>
      <w:lvlJc w:val="left"/>
      <w:pPr>
        <w:tabs>
          <w:tab w:val="num" w:pos="2160"/>
        </w:tabs>
        <w:ind w:left="2160" w:hanging="360"/>
      </w:pPr>
      <w:rPr>
        <w:rFonts w:ascii="Courier New" w:hAnsi="Courier New" w:hint="default"/>
      </w:rPr>
    </w:lvl>
    <w:lvl w:ilvl="2" w:tplc="88B624F0" w:tentative="1">
      <w:start w:val="1"/>
      <w:numFmt w:val="bullet"/>
      <w:lvlText w:val=""/>
      <w:lvlJc w:val="left"/>
      <w:pPr>
        <w:tabs>
          <w:tab w:val="num" w:pos="2880"/>
        </w:tabs>
        <w:ind w:left="2880" w:hanging="360"/>
      </w:pPr>
      <w:rPr>
        <w:rFonts w:ascii="Wingdings" w:hAnsi="Wingdings" w:hint="default"/>
      </w:rPr>
    </w:lvl>
    <w:lvl w:ilvl="3" w:tplc="5F3AA718" w:tentative="1">
      <w:start w:val="1"/>
      <w:numFmt w:val="bullet"/>
      <w:lvlText w:val=""/>
      <w:lvlJc w:val="left"/>
      <w:pPr>
        <w:tabs>
          <w:tab w:val="num" w:pos="3600"/>
        </w:tabs>
        <w:ind w:left="3600" w:hanging="360"/>
      </w:pPr>
      <w:rPr>
        <w:rFonts w:ascii="Symbol" w:hAnsi="Symbol" w:hint="default"/>
      </w:rPr>
    </w:lvl>
    <w:lvl w:ilvl="4" w:tplc="BB461BA8" w:tentative="1">
      <w:start w:val="1"/>
      <w:numFmt w:val="bullet"/>
      <w:lvlText w:val="o"/>
      <w:lvlJc w:val="left"/>
      <w:pPr>
        <w:tabs>
          <w:tab w:val="num" w:pos="4320"/>
        </w:tabs>
        <w:ind w:left="4320" w:hanging="360"/>
      </w:pPr>
      <w:rPr>
        <w:rFonts w:ascii="Courier New" w:hAnsi="Courier New" w:hint="default"/>
      </w:rPr>
    </w:lvl>
    <w:lvl w:ilvl="5" w:tplc="7534BD42" w:tentative="1">
      <w:start w:val="1"/>
      <w:numFmt w:val="bullet"/>
      <w:lvlText w:val=""/>
      <w:lvlJc w:val="left"/>
      <w:pPr>
        <w:tabs>
          <w:tab w:val="num" w:pos="5040"/>
        </w:tabs>
        <w:ind w:left="5040" w:hanging="360"/>
      </w:pPr>
      <w:rPr>
        <w:rFonts w:ascii="Wingdings" w:hAnsi="Wingdings" w:hint="default"/>
      </w:rPr>
    </w:lvl>
    <w:lvl w:ilvl="6" w:tplc="482ACD4C" w:tentative="1">
      <w:start w:val="1"/>
      <w:numFmt w:val="bullet"/>
      <w:lvlText w:val=""/>
      <w:lvlJc w:val="left"/>
      <w:pPr>
        <w:tabs>
          <w:tab w:val="num" w:pos="5760"/>
        </w:tabs>
        <w:ind w:left="5760" w:hanging="360"/>
      </w:pPr>
      <w:rPr>
        <w:rFonts w:ascii="Symbol" w:hAnsi="Symbol" w:hint="default"/>
      </w:rPr>
    </w:lvl>
    <w:lvl w:ilvl="7" w:tplc="7A36D5E2" w:tentative="1">
      <w:start w:val="1"/>
      <w:numFmt w:val="bullet"/>
      <w:lvlText w:val="o"/>
      <w:lvlJc w:val="left"/>
      <w:pPr>
        <w:tabs>
          <w:tab w:val="num" w:pos="6480"/>
        </w:tabs>
        <w:ind w:left="6480" w:hanging="360"/>
      </w:pPr>
      <w:rPr>
        <w:rFonts w:ascii="Courier New" w:hAnsi="Courier New" w:hint="default"/>
      </w:rPr>
    </w:lvl>
    <w:lvl w:ilvl="8" w:tplc="C47A12A0"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A2C5E3C"/>
    <w:multiLevelType w:val="hybridMultilevel"/>
    <w:tmpl w:val="E7D0B2AE"/>
    <w:lvl w:ilvl="0" w:tplc="18165A58">
      <w:start w:val="1"/>
      <w:numFmt w:val="bullet"/>
      <w:lvlText w:val=""/>
      <w:lvlJc w:val="left"/>
      <w:pPr>
        <w:tabs>
          <w:tab w:val="num" w:pos="720"/>
        </w:tabs>
        <w:ind w:left="720" w:hanging="360"/>
      </w:pPr>
      <w:rPr>
        <w:rFonts w:ascii="Symbol" w:hAnsi="Symbol" w:hint="default"/>
      </w:rPr>
    </w:lvl>
    <w:lvl w:ilvl="1" w:tplc="46E06770" w:tentative="1">
      <w:start w:val="1"/>
      <w:numFmt w:val="bullet"/>
      <w:lvlText w:val="o"/>
      <w:lvlJc w:val="left"/>
      <w:pPr>
        <w:tabs>
          <w:tab w:val="num" w:pos="1440"/>
        </w:tabs>
        <w:ind w:left="1440" w:hanging="360"/>
      </w:pPr>
      <w:rPr>
        <w:rFonts w:ascii="Courier New" w:hAnsi="Courier New" w:hint="default"/>
      </w:rPr>
    </w:lvl>
    <w:lvl w:ilvl="2" w:tplc="9DA44266" w:tentative="1">
      <w:start w:val="1"/>
      <w:numFmt w:val="bullet"/>
      <w:lvlText w:val=""/>
      <w:lvlJc w:val="left"/>
      <w:pPr>
        <w:tabs>
          <w:tab w:val="num" w:pos="2160"/>
        </w:tabs>
        <w:ind w:left="2160" w:hanging="360"/>
      </w:pPr>
      <w:rPr>
        <w:rFonts w:ascii="Wingdings" w:hAnsi="Wingdings" w:hint="default"/>
      </w:rPr>
    </w:lvl>
    <w:lvl w:ilvl="3" w:tplc="C938188E" w:tentative="1">
      <w:start w:val="1"/>
      <w:numFmt w:val="bullet"/>
      <w:lvlText w:val=""/>
      <w:lvlJc w:val="left"/>
      <w:pPr>
        <w:tabs>
          <w:tab w:val="num" w:pos="2880"/>
        </w:tabs>
        <w:ind w:left="2880" w:hanging="360"/>
      </w:pPr>
      <w:rPr>
        <w:rFonts w:ascii="Symbol" w:hAnsi="Symbol" w:hint="default"/>
      </w:rPr>
    </w:lvl>
    <w:lvl w:ilvl="4" w:tplc="836E816A" w:tentative="1">
      <w:start w:val="1"/>
      <w:numFmt w:val="bullet"/>
      <w:lvlText w:val="o"/>
      <w:lvlJc w:val="left"/>
      <w:pPr>
        <w:tabs>
          <w:tab w:val="num" w:pos="3600"/>
        </w:tabs>
        <w:ind w:left="3600" w:hanging="360"/>
      </w:pPr>
      <w:rPr>
        <w:rFonts w:ascii="Courier New" w:hAnsi="Courier New" w:hint="default"/>
      </w:rPr>
    </w:lvl>
    <w:lvl w:ilvl="5" w:tplc="361C310E" w:tentative="1">
      <w:start w:val="1"/>
      <w:numFmt w:val="bullet"/>
      <w:lvlText w:val=""/>
      <w:lvlJc w:val="left"/>
      <w:pPr>
        <w:tabs>
          <w:tab w:val="num" w:pos="4320"/>
        </w:tabs>
        <w:ind w:left="4320" w:hanging="360"/>
      </w:pPr>
      <w:rPr>
        <w:rFonts w:ascii="Wingdings" w:hAnsi="Wingdings" w:hint="default"/>
      </w:rPr>
    </w:lvl>
    <w:lvl w:ilvl="6" w:tplc="3F54FE02" w:tentative="1">
      <w:start w:val="1"/>
      <w:numFmt w:val="bullet"/>
      <w:lvlText w:val=""/>
      <w:lvlJc w:val="left"/>
      <w:pPr>
        <w:tabs>
          <w:tab w:val="num" w:pos="5040"/>
        </w:tabs>
        <w:ind w:left="5040" w:hanging="360"/>
      </w:pPr>
      <w:rPr>
        <w:rFonts w:ascii="Symbol" w:hAnsi="Symbol" w:hint="default"/>
      </w:rPr>
    </w:lvl>
    <w:lvl w:ilvl="7" w:tplc="4B0C6B62" w:tentative="1">
      <w:start w:val="1"/>
      <w:numFmt w:val="bullet"/>
      <w:lvlText w:val="o"/>
      <w:lvlJc w:val="left"/>
      <w:pPr>
        <w:tabs>
          <w:tab w:val="num" w:pos="5760"/>
        </w:tabs>
        <w:ind w:left="5760" w:hanging="360"/>
      </w:pPr>
      <w:rPr>
        <w:rFonts w:ascii="Courier New" w:hAnsi="Courier New" w:hint="default"/>
      </w:rPr>
    </w:lvl>
    <w:lvl w:ilvl="8" w:tplc="0A2A3E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173267"/>
    <w:multiLevelType w:val="hybridMultilevel"/>
    <w:tmpl w:val="A7FE389C"/>
    <w:lvl w:ilvl="0" w:tplc="5C964A8A">
      <w:start w:val="3"/>
      <w:numFmt w:val="decimal"/>
      <w:lvlText w:val="%1."/>
      <w:lvlJc w:val="left"/>
      <w:pPr>
        <w:ind w:left="720" w:hanging="360"/>
      </w:pPr>
      <w:rPr>
        <w:rFonts w:hint="default"/>
      </w:rPr>
    </w:lvl>
    <w:lvl w:ilvl="1" w:tplc="F6DE3410" w:tentative="1">
      <w:start w:val="1"/>
      <w:numFmt w:val="lowerLetter"/>
      <w:lvlText w:val="%2."/>
      <w:lvlJc w:val="left"/>
      <w:pPr>
        <w:ind w:left="1440" w:hanging="360"/>
      </w:pPr>
    </w:lvl>
    <w:lvl w:ilvl="2" w:tplc="D548C1E0" w:tentative="1">
      <w:start w:val="1"/>
      <w:numFmt w:val="lowerRoman"/>
      <w:lvlText w:val="%3."/>
      <w:lvlJc w:val="right"/>
      <w:pPr>
        <w:ind w:left="2160" w:hanging="180"/>
      </w:pPr>
    </w:lvl>
    <w:lvl w:ilvl="3" w:tplc="3050D4DA" w:tentative="1">
      <w:start w:val="1"/>
      <w:numFmt w:val="decimal"/>
      <w:lvlText w:val="%4."/>
      <w:lvlJc w:val="left"/>
      <w:pPr>
        <w:ind w:left="2880" w:hanging="360"/>
      </w:pPr>
    </w:lvl>
    <w:lvl w:ilvl="4" w:tplc="59069BCC" w:tentative="1">
      <w:start w:val="1"/>
      <w:numFmt w:val="lowerLetter"/>
      <w:lvlText w:val="%5."/>
      <w:lvlJc w:val="left"/>
      <w:pPr>
        <w:ind w:left="3600" w:hanging="360"/>
      </w:pPr>
    </w:lvl>
    <w:lvl w:ilvl="5" w:tplc="895868BC" w:tentative="1">
      <w:start w:val="1"/>
      <w:numFmt w:val="lowerRoman"/>
      <w:lvlText w:val="%6."/>
      <w:lvlJc w:val="right"/>
      <w:pPr>
        <w:ind w:left="4320" w:hanging="180"/>
      </w:pPr>
    </w:lvl>
    <w:lvl w:ilvl="6" w:tplc="703654E4" w:tentative="1">
      <w:start w:val="1"/>
      <w:numFmt w:val="decimal"/>
      <w:lvlText w:val="%7."/>
      <w:lvlJc w:val="left"/>
      <w:pPr>
        <w:ind w:left="5040" w:hanging="360"/>
      </w:pPr>
    </w:lvl>
    <w:lvl w:ilvl="7" w:tplc="1762895C" w:tentative="1">
      <w:start w:val="1"/>
      <w:numFmt w:val="lowerLetter"/>
      <w:lvlText w:val="%8."/>
      <w:lvlJc w:val="left"/>
      <w:pPr>
        <w:ind w:left="5760" w:hanging="360"/>
      </w:pPr>
    </w:lvl>
    <w:lvl w:ilvl="8" w:tplc="FE1ACFB6" w:tentative="1">
      <w:start w:val="1"/>
      <w:numFmt w:val="lowerRoman"/>
      <w:lvlText w:val="%9."/>
      <w:lvlJc w:val="right"/>
      <w:pPr>
        <w:ind w:left="6480" w:hanging="180"/>
      </w:pPr>
    </w:lvl>
  </w:abstractNum>
  <w:abstractNum w:abstractNumId="32" w15:restartNumberingAfterBreak="0">
    <w:nsid w:val="3F73688C"/>
    <w:multiLevelType w:val="multilevel"/>
    <w:tmpl w:val="B77ECCCE"/>
    <w:lvl w:ilvl="0">
      <w:start w:val="1"/>
      <w:numFmt w:val="decimal"/>
      <w:lvlText w:val="%1."/>
      <w:lvlJc w:val="left"/>
      <w:pPr>
        <w:ind w:left="690" w:hanging="360"/>
      </w:pPr>
      <w:rPr>
        <w:rFonts w:ascii="Times New Roman" w:hAnsi="Times New Roman" w:cs="Times New Roman" w:hint="default"/>
        <w:b w:val="0"/>
        <w:color w:val="auto"/>
        <w:u w:val="none"/>
      </w:rPr>
    </w:lvl>
    <w:lvl w:ilvl="1">
      <w:start w:val="6"/>
      <w:numFmt w:val="decimal"/>
      <w:isLgl/>
      <w:lvlText w:val="%1.%2"/>
      <w:lvlJc w:val="left"/>
      <w:pPr>
        <w:ind w:left="750" w:hanging="360"/>
      </w:pPr>
      <w:rPr>
        <w:rFonts w:hint="default"/>
        <w:u w:val="none"/>
      </w:rPr>
    </w:lvl>
    <w:lvl w:ilvl="2">
      <w:start w:val="1"/>
      <w:numFmt w:val="decimal"/>
      <w:isLgl/>
      <w:lvlText w:val="%1.%2.%3"/>
      <w:lvlJc w:val="left"/>
      <w:pPr>
        <w:ind w:left="1170" w:hanging="720"/>
      </w:pPr>
      <w:rPr>
        <w:rFonts w:hint="default"/>
        <w:u w:val="none"/>
      </w:rPr>
    </w:lvl>
    <w:lvl w:ilvl="3">
      <w:start w:val="1"/>
      <w:numFmt w:val="decimal"/>
      <w:isLgl/>
      <w:lvlText w:val="%1.%2.%3.%4"/>
      <w:lvlJc w:val="left"/>
      <w:pPr>
        <w:ind w:left="1230" w:hanging="720"/>
      </w:pPr>
      <w:rPr>
        <w:rFonts w:hint="default"/>
        <w:u w:val="none"/>
      </w:rPr>
    </w:lvl>
    <w:lvl w:ilvl="4">
      <w:start w:val="1"/>
      <w:numFmt w:val="decimal"/>
      <w:isLgl/>
      <w:lvlText w:val="%1.%2.%3.%4.%5"/>
      <w:lvlJc w:val="left"/>
      <w:pPr>
        <w:ind w:left="1290" w:hanging="720"/>
      </w:pPr>
      <w:rPr>
        <w:rFonts w:hint="default"/>
        <w:u w:val="none"/>
      </w:rPr>
    </w:lvl>
    <w:lvl w:ilvl="5">
      <w:start w:val="1"/>
      <w:numFmt w:val="decimal"/>
      <w:isLgl/>
      <w:lvlText w:val="%1.%2.%3.%4.%5.%6"/>
      <w:lvlJc w:val="left"/>
      <w:pPr>
        <w:ind w:left="1710" w:hanging="1080"/>
      </w:pPr>
      <w:rPr>
        <w:rFonts w:hint="default"/>
        <w:u w:val="none"/>
      </w:rPr>
    </w:lvl>
    <w:lvl w:ilvl="6">
      <w:start w:val="1"/>
      <w:numFmt w:val="decimal"/>
      <w:isLgl/>
      <w:lvlText w:val="%1.%2.%3.%4.%5.%6.%7"/>
      <w:lvlJc w:val="left"/>
      <w:pPr>
        <w:ind w:left="1770" w:hanging="1080"/>
      </w:pPr>
      <w:rPr>
        <w:rFonts w:hint="default"/>
        <w:u w:val="none"/>
      </w:rPr>
    </w:lvl>
    <w:lvl w:ilvl="7">
      <w:start w:val="1"/>
      <w:numFmt w:val="decimal"/>
      <w:isLgl/>
      <w:lvlText w:val="%1.%2.%3.%4.%5.%6.%7.%8"/>
      <w:lvlJc w:val="left"/>
      <w:pPr>
        <w:ind w:left="2190" w:hanging="1440"/>
      </w:pPr>
      <w:rPr>
        <w:rFonts w:hint="default"/>
        <w:u w:val="none"/>
      </w:rPr>
    </w:lvl>
    <w:lvl w:ilvl="8">
      <w:start w:val="1"/>
      <w:numFmt w:val="decimal"/>
      <w:isLgl/>
      <w:lvlText w:val="%1.%2.%3.%4.%5.%6.%7.%8.%9"/>
      <w:lvlJc w:val="left"/>
      <w:pPr>
        <w:ind w:left="2250" w:hanging="1440"/>
      </w:pPr>
      <w:rPr>
        <w:rFonts w:hint="default"/>
        <w:u w:val="none"/>
      </w:rPr>
    </w:lvl>
  </w:abstractNum>
  <w:abstractNum w:abstractNumId="33" w15:restartNumberingAfterBreak="0">
    <w:nsid w:val="434B673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4D13B64"/>
    <w:multiLevelType w:val="hybridMultilevel"/>
    <w:tmpl w:val="5B88F5F0"/>
    <w:lvl w:ilvl="0" w:tplc="9D207A48">
      <w:start w:val="1"/>
      <w:numFmt w:val="decimal"/>
      <w:lvlText w:val="%1."/>
      <w:lvlJc w:val="left"/>
      <w:pPr>
        <w:ind w:left="360" w:hanging="360"/>
      </w:pPr>
    </w:lvl>
    <w:lvl w:ilvl="1" w:tplc="A3208030" w:tentative="1">
      <w:start w:val="1"/>
      <w:numFmt w:val="lowerLetter"/>
      <w:lvlText w:val="%2."/>
      <w:lvlJc w:val="left"/>
      <w:pPr>
        <w:ind w:left="1080" w:hanging="360"/>
      </w:pPr>
    </w:lvl>
    <w:lvl w:ilvl="2" w:tplc="328C8AA0" w:tentative="1">
      <w:start w:val="1"/>
      <w:numFmt w:val="lowerRoman"/>
      <w:lvlText w:val="%3."/>
      <w:lvlJc w:val="right"/>
      <w:pPr>
        <w:ind w:left="1800" w:hanging="180"/>
      </w:pPr>
    </w:lvl>
    <w:lvl w:ilvl="3" w:tplc="8C7E4A8A" w:tentative="1">
      <w:start w:val="1"/>
      <w:numFmt w:val="decimal"/>
      <w:lvlText w:val="%4."/>
      <w:lvlJc w:val="left"/>
      <w:pPr>
        <w:ind w:left="2520" w:hanging="360"/>
      </w:pPr>
    </w:lvl>
    <w:lvl w:ilvl="4" w:tplc="E800DEEC" w:tentative="1">
      <w:start w:val="1"/>
      <w:numFmt w:val="lowerLetter"/>
      <w:lvlText w:val="%5."/>
      <w:lvlJc w:val="left"/>
      <w:pPr>
        <w:ind w:left="3240" w:hanging="360"/>
      </w:pPr>
    </w:lvl>
    <w:lvl w:ilvl="5" w:tplc="BAF25E6A" w:tentative="1">
      <w:start w:val="1"/>
      <w:numFmt w:val="lowerRoman"/>
      <w:lvlText w:val="%6."/>
      <w:lvlJc w:val="right"/>
      <w:pPr>
        <w:ind w:left="3960" w:hanging="180"/>
      </w:pPr>
    </w:lvl>
    <w:lvl w:ilvl="6" w:tplc="61F8D654" w:tentative="1">
      <w:start w:val="1"/>
      <w:numFmt w:val="decimal"/>
      <w:lvlText w:val="%7."/>
      <w:lvlJc w:val="left"/>
      <w:pPr>
        <w:ind w:left="4680" w:hanging="360"/>
      </w:pPr>
    </w:lvl>
    <w:lvl w:ilvl="7" w:tplc="DED40224" w:tentative="1">
      <w:start w:val="1"/>
      <w:numFmt w:val="lowerLetter"/>
      <w:lvlText w:val="%8."/>
      <w:lvlJc w:val="left"/>
      <w:pPr>
        <w:ind w:left="5400" w:hanging="360"/>
      </w:pPr>
    </w:lvl>
    <w:lvl w:ilvl="8" w:tplc="6C542BA4" w:tentative="1">
      <w:start w:val="1"/>
      <w:numFmt w:val="lowerRoman"/>
      <w:lvlText w:val="%9."/>
      <w:lvlJc w:val="right"/>
      <w:pPr>
        <w:ind w:left="6120" w:hanging="180"/>
      </w:pPr>
    </w:lvl>
  </w:abstractNum>
  <w:abstractNum w:abstractNumId="35" w15:restartNumberingAfterBreak="0">
    <w:nsid w:val="48E4247F"/>
    <w:multiLevelType w:val="hybridMultilevel"/>
    <w:tmpl w:val="CC56B296"/>
    <w:lvl w:ilvl="0" w:tplc="05249A98">
      <w:start w:val="1"/>
      <w:numFmt w:val="lowerLetter"/>
      <w:lvlText w:val="%1."/>
      <w:lvlJc w:val="left"/>
      <w:pPr>
        <w:tabs>
          <w:tab w:val="num" w:pos="1800"/>
        </w:tabs>
        <w:ind w:left="1800" w:hanging="360"/>
      </w:pPr>
      <w:rPr>
        <w:rFonts w:cs="Times New Roman" w:hint="default"/>
      </w:rPr>
    </w:lvl>
    <w:lvl w:ilvl="1" w:tplc="1FD2352E" w:tentative="1">
      <w:start w:val="1"/>
      <w:numFmt w:val="bullet"/>
      <w:lvlText w:val="o"/>
      <w:lvlJc w:val="left"/>
      <w:pPr>
        <w:tabs>
          <w:tab w:val="num" w:pos="2520"/>
        </w:tabs>
        <w:ind w:left="2520" w:hanging="360"/>
      </w:pPr>
      <w:rPr>
        <w:rFonts w:ascii="Courier New" w:hAnsi="Courier New" w:hint="default"/>
      </w:rPr>
    </w:lvl>
    <w:lvl w:ilvl="2" w:tplc="74A8AB00" w:tentative="1">
      <w:start w:val="1"/>
      <w:numFmt w:val="bullet"/>
      <w:lvlText w:val=""/>
      <w:lvlJc w:val="left"/>
      <w:pPr>
        <w:tabs>
          <w:tab w:val="num" w:pos="3240"/>
        </w:tabs>
        <w:ind w:left="3240" w:hanging="360"/>
      </w:pPr>
      <w:rPr>
        <w:rFonts w:ascii="Wingdings" w:hAnsi="Wingdings" w:hint="default"/>
      </w:rPr>
    </w:lvl>
    <w:lvl w:ilvl="3" w:tplc="AC9EBD70" w:tentative="1">
      <w:start w:val="1"/>
      <w:numFmt w:val="bullet"/>
      <w:lvlText w:val=""/>
      <w:lvlJc w:val="left"/>
      <w:pPr>
        <w:tabs>
          <w:tab w:val="num" w:pos="3960"/>
        </w:tabs>
        <w:ind w:left="3960" w:hanging="360"/>
      </w:pPr>
      <w:rPr>
        <w:rFonts w:ascii="Symbol" w:hAnsi="Symbol" w:hint="default"/>
      </w:rPr>
    </w:lvl>
    <w:lvl w:ilvl="4" w:tplc="2660A23C" w:tentative="1">
      <w:start w:val="1"/>
      <w:numFmt w:val="bullet"/>
      <w:lvlText w:val="o"/>
      <w:lvlJc w:val="left"/>
      <w:pPr>
        <w:tabs>
          <w:tab w:val="num" w:pos="4680"/>
        </w:tabs>
        <w:ind w:left="4680" w:hanging="360"/>
      </w:pPr>
      <w:rPr>
        <w:rFonts w:ascii="Courier New" w:hAnsi="Courier New" w:hint="default"/>
      </w:rPr>
    </w:lvl>
    <w:lvl w:ilvl="5" w:tplc="7F426474" w:tentative="1">
      <w:start w:val="1"/>
      <w:numFmt w:val="bullet"/>
      <w:lvlText w:val=""/>
      <w:lvlJc w:val="left"/>
      <w:pPr>
        <w:tabs>
          <w:tab w:val="num" w:pos="5400"/>
        </w:tabs>
        <w:ind w:left="5400" w:hanging="360"/>
      </w:pPr>
      <w:rPr>
        <w:rFonts w:ascii="Wingdings" w:hAnsi="Wingdings" w:hint="default"/>
      </w:rPr>
    </w:lvl>
    <w:lvl w:ilvl="6" w:tplc="2876C2A2" w:tentative="1">
      <w:start w:val="1"/>
      <w:numFmt w:val="bullet"/>
      <w:lvlText w:val=""/>
      <w:lvlJc w:val="left"/>
      <w:pPr>
        <w:tabs>
          <w:tab w:val="num" w:pos="6120"/>
        </w:tabs>
        <w:ind w:left="6120" w:hanging="360"/>
      </w:pPr>
      <w:rPr>
        <w:rFonts w:ascii="Symbol" w:hAnsi="Symbol" w:hint="default"/>
      </w:rPr>
    </w:lvl>
    <w:lvl w:ilvl="7" w:tplc="7A6E3CF4" w:tentative="1">
      <w:start w:val="1"/>
      <w:numFmt w:val="bullet"/>
      <w:lvlText w:val="o"/>
      <w:lvlJc w:val="left"/>
      <w:pPr>
        <w:tabs>
          <w:tab w:val="num" w:pos="6840"/>
        </w:tabs>
        <w:ind w:left="6840" w:hanging="360"/>
      </w:pPr>
      <w:rPr>
        <w:rFonts w:ascii="Courier New" w:hAnsi="Courier New" w:hint="default"/>
      </w:rPr>
    </w:lvl>
    <w:lvl w:ilvl="8" w:tplc="AA5CFBB8"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4AAC6959"/>
    <w:multiLevelType w:val="hybridMultilevel"/>
    <w:tmpl w:val="D0781FD0"/>
    <w:lvl w:ilvl="0" w:tplc="40B0FB78">
      <w:start w:val="3"/>
      <w:numFmt w:val="decimal"/>
      <w:lvlText w:val="%1."/>
      <w:lvlJc w:val="left"/>
      <w:pPr>
        <w:ind w:left="720" w:hanging="360"/>
      </w:pPr>
      <w:rPr>
        <w:rFonts w:hint="default"/>
      </w:rPr>
    </w:lvl>
    <w:lvl w:ilvl="1" w:tplc="BD444C2A" w:tentative="1">
      <w:start w:val="1"/>
      <w:numFmt w:val="lowerLetter"/>
      <w:lvlText w:val="%2."/>
      <w:lvlJc w:val="left"/>
      <w:pPr>
        <w:ind w:left="1440" w:hanging="360"/>
      </w:pPr>
    </w:lvl>
    <w:lvl w:ilvl="2" w:tplc="6ED676A0" w:tentative="1">
      <w:start w:val="1"/>
      <w:numFmt w:val="lowerRoman"/>
      <w:lvlText w:val="%3."/>
      <w:lvlJc w:val="right"/>
      <w:pPr>
        <w:ind w:left="2160" w:hanging="180"/>
      </w:pPr>
    </w:lvl>
    <w:lvl w:ilvl="3" w:tplc="38D495E6" w:tentative="1">
      <w:start w:val="1"/>
      <w:numFmt w:val="decimal"/>
      <w:lvlText w:val="%4."/>
      <w:lvlJc w:val="left"/>
      <w:pPr>
        <w:ind w:left="2880" w:hanging="360"/>
      </w:pPr>
    </w:lvl>
    <w:lvl w:ilvl="4" w:tplc="FF389A74" w:tentative="1">
      <w:start w:val="1"/>
      <w:numFmt w:val="lowerLetter"/>
      <w:lvlText w:val="%5."/>
      <w:lvlJc w:val="left"/>
      <w:pPr>
        <w:ind w:left="3600" w:hanging="360"/>
      </w:pPr>
    </w:lvl>
    <w:lvl w:ilvl="5" w:tplc="CC1CF038" w:tentative="1">
      <w:start w:val="1"/>
      <w:numFmt w:val="lowerRoman"/>
      <w:lvlText w:val="%6."/>
      <w:lvlJc w:val="right"/>
      <w:pPr>
        <w:ind w:left="4320" w:hanging="180"/>
      </w:pPr>
    </w:lvl>
    <w:lvl w:ilvl="6" w:tplc="1C6016DE" w:tentative="1">
      <w:start w:val="1"/>
      <w:numFmt w:val="decimal"/>
      <w:lvlText w:val="%7."/>
      <w:lvlJc w:val="left"/>
      <w:pPr>
        <w:ind w:left="5040" w:hanging="360"/>
      </w:pPr>
    </w:lvl>
    <w:lvl w:ilvl="7" w:tplc="B2E6C4BA" w:tentative="1">
      <w:start w:val="1"/>
      <w:numFmt w:val="lowerLetter"/>
      <w:lvlText w:val="%8."/>
      <w:lvlJc w:val="left"/>
      <w:pPr>
        <w:ind w:left="5760" w:hanging="360"/>
      </w:pPr>
    </w:lvl>
    <w:lvl w:ilvl="8" w:tplc="A5D08604" w:tentative="1">
      <w:start w:val="1"/>
      <w:numFmt w:val="lowerRoman"/>
      <w:lvlText w:val="%9."/>
      <w:lvlJc w:val="right"/>
      <w:pPr>
        <w:ind w:left="6480" w:hanging="180"/>
      </w:pPr>
    </w:lvl>
  </w:abstractNum>
  <w:abstractNum w:abstractNumId="37" w15:restartNumberingAfterBreak="0">
    <w:nsid w:val="4B2749D9"/>
    <w:multiLevelType w:val="multilevel"/>
    <w:tmpl w:val="C9647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28B700B"/>
    <w:multiLevelType w:val="multilevel"/>
    <w:tmpl w:val="762E32AE"/>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lowerLetter"/>
      <w:lvlText w:val="%1.%2.%3.%4"/>
      <w:lvlJc w:val="left"/>
      <w:pPr>
        <w:ind w:left="1800" w:hanging="720"/>
      </w:pPr>
      <w:rPr>
        <w:rFonts w:hint="default"/>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9" w15:restartNumberingAfterBreak="0">
    <w:nsid w:val="52AA079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52C048FD"/>
    <w:multiLevelType w:val="hybridMultilevel"/>
    <w:tmpl w:val="AFA4A6F0"/>
    <w:lvl w:ilvl="0" w:tplc="5E3CA56A">
      <w:start w:val="1"/>
      <w:numFmt w:val="decimal"/>
      <w:lvlText w:val="%1."/>
      <w:lvlJc w:val="left"/>
      <w:pPr>
        <w:ind w:left="720" w:hanging="360"/>
      </w:pPr>
      <w:rPr>
        <w:rFonts w:hint="default"/>
      </w:rPr>
    </w:lvl>
    <w:lvl w:ilvl="1" w:tplc="630A0D0A" w:tentative="1">
      <w:start w:val="1"/>
      <w:numFmt w:val="lowerLetter"/>
      <w:lvlText w:val="%2."/>
      <w:lvlJc w:val="left"/>
      <w:pPr>
        <w:ind w:left="1440" w:hanging="360"/>
      </w:pPr>
    </w:lvl>
    <w:lvl w:ilvl="2" w:tplc="803AA0B6" w:tentative="1">
      <w:start w:val="1"/>
      <w:numFmt w:val="lowerRoman"/>
      <w:lvlText w:val="%3."/>
      <w:lvlJc w:val="right"/>
      <w:pPr>
        <w:ind w:left="2160" w:hanging="180"/>
      </w:pPr>
    </w:lvl>
    <w:lvl w:ilvl="3" w:tplc="DABCD798" w:tentative="1">
      <w:start w:val="1"/>
      <w:numFmt w:val="decimal"/>
      <w:lvlText w:val="%4."/>
      <w:lvlJc w:val="left"/>
      <w:pPr>
        <w:ind w:left="2880" w:hanging="360"/>
      </w:pPr>
    </w:lvl>
    <w:lvl w:ilvl="4" w:tplc="8688A350" w:tentative="1">
      <w:start w:val="1"/>
      <w:numFmt w:val="lowerLetter"/>
      <w:lvlText w:val="%5."/>
      <w:lvlJc w:val="left"/>
      <w:pPr>
        <w:ind w:left="3600" w:hanging="360"/>
      </w:pPr>
    </w:lvl>
    <w:lvl w:ilvl="5" w:tplc="D49029FA" w:tentative="1">
      <w:start w:val="1"/>
      <w:numFmt w:val="lowerRoman"/>
      <w:lvlText w:val="%6."/>
      <w:lvlJc w:val="right"/>
      <w:pPr>
        <w:ind w:left="4320" w:hanging="180"/>
      </w:pPr>
    </w:lvl>
    <w:lvl w:ilvl="6" w:tplc="D2F6BC2E" w:tentative="1">
      <w:start w:val="1"/>
      <w:numFmt w:val="decimal"/>
      <w:lvlText w:val="%7."/>
      <w:lvlJc w:val="left"/>
      <w:pPr>
        <w:ind w:left="5040" w:hanging="360"/>
      </w:pPr>
    </w:lvl>
    <w:lvl w:ilvl="7" w:tplc="AF66712E" w:tentative="1">
      <w:start w:val="1"/>
      <w:numFmt w:val="lowerLetter"/>
      <w:lvlText w:val="%8."/>
      <w:lvlJc w:val="left"/>
      <w:pPr>
        <w:ind w:left="5760" w:hanging="360"/>
      </w:pPr>
    </w:lvl>
    <w:lvl w:ilvl="8" w:tplc="91806DFC" w:tentative="1">
      <w:start w:val="1"/>
      <w:numFmt w:val="lowerRoman"/>
      <w:lvlText w:val="%9."/>
      <w:lvlJc w:val="right"/>
      <w:pPr>
        <w:ind w:left="6480" w:hanging="180"/>
      </w:pPr>
    </w:lvl>
  </w:abstractNum>
  <w:abstractNum w:abstractNumId="41" w15:restartNumberingAfterBreak="0">
    <w:nsid w:val="53DE347C"/>
    <w:multiLevelType w:val="hybridMultilevel"/>
    <w:tmpl w:val="8996AECC"/>
    <w:lvl w:ilvl="0" w:tplc="2A32216C">
      <w:start w:val="1"/>
      <w:numFmt w:val="decimal"/>
      <w:lvlText w:val="%1."/>
      <w:lvlJc w:val="left"/>
      <w:pPr>
        <w:ind w:left="720" w:hanging="360"/>
      </w:pPr>
    </w:lvl>
    <w:lvl w:ilvl="1" w:tplc="7A36D100" w:tentative="1">
      <w:start w:val="1"/>
      <w:numFmt w:val="lowerLetter"/>
      <w:lvlText w:val="%2."/>
      <w:lvlJc w:val="left"/>
      <w:pPr>
        <w:ind w:left="1440" w:hanging="360"/>
      </w:pPr>
    </w:lvl>
    <w:lvl w:ilvl="2" w:tplc="9536CC1C" w:tentative="1">
      <w:start w:val="1"/>
      <w:numFmt w:val="lowerRoman"/>
      <w:lvlText w:val="%3."/>
      <w:lvlJc w:val="right"/>
      <w:pPr>
        <w:ind w:left="2160" w:hanging="180"/>
      </w:pPr>
    </w:lvl>
    <w:lvl w:ilvl="3" w:tplc="D0F0FDBE" w:tentative="1">
      <w:start w:val="1"/>
      <w:numFmt w:val="decimal"/>
      <w:lvlText w:val="%4."/>
      <w:lvlJc w:val="left"/>
      <w:pPr>
        <w:ind w:left="2880" w:hanging="360"/>
      </w:pPr>
    </w:lvl>
    <w:lvl w:ilvl="4" w:tplc="EC309768" w:tentative="1">
      <w:start w:val="1"/>
      <w:numFmt w:val="lowerLetter"/>
      <w:lvlText w:val="%5."/>
      <w:lvlJc w:val="left"/>
      <w:pPr>
        <w:ind w:left="3600" w:hanging="360"/>
      </w:pPr>
    </w:lvl>
    <w:lvl w:ilvl="5" w:tplc="00C6FD38" w:tentative="1">
      <w:start w:val="1"/>
      <w:numFmt w:val="lowerRoman"/>
      <w:lvlText w:val="%6."/>
      <w:lvlJc w:val="right"/>
      <w:pPr>
        <w:ind w:left="4320" w:hanging="180"/>
      </w:pPr>
    </w:lvl>
    <w:lvl w:ilvl="6" w:tplc="DF6E117E" w:tentative="1">
      <w:start w:val="1"/>
      <w:numFmt w:val="decimal"/>
      <w:lvlText w:val="%7."/>
      <w:lvlJc w:val="left"/>
      <w:pPr>
        <w:ind w:left="5040" w:hanging="360"/>
      </w:pPr>
    </w:lvl>
    <w:lvl w:ilvl="7" w:tplc="8F60FA2E" w:tentative="1">
      <w:start w:val="1"/>
      <w:numFmt w:val="lowerLetter"/>
      <w:lvlText w:val="%8."/>
      <w:lvlJc w:val="left"/>
      <w:pPr>
        <w:ind w:left="5760" w:hanging="360"/>
      </w:pPr>
    </w:lvl>
    <w:lvl w:ilvl="8" w:tplc="4FF6E2A8" w:tentative="1">
      <w:start w:val="1"/>
      <w:numFmt w:val="lowerRoman"/>
      <w:lvlText w:val="%9."/>
      <w:lvlJc w:val="right"/>
      <w:pPr>
        <w:ind w:left="6480" w:hanging="180"/>
      </w:pPr>
    </w:lvl>
  </w:abstractNum>
  <w:abstractNum w:abstractNumId="42" w15:restartNumberingAfterBreak="0">
    <w:nsid w:val="578715C3"/>
    <w:multiLevelType w:val="multilevel"/>
    <w:tmpl w:val="78B65042"/>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72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08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440"/>
      </w:pPr>
      <w:rPr>
        <w:rFonts w:hint="default"/>
      </w:rPr>
    </w:lvl>
  </w:abstractNum>
  <w:abstractNum w:abstractNumId="43" w15:restartNumberingAfterBreak="0">
    <w:nsid w:val="57E66AB3"/>
    <w:multiLevelType w:val="multilevel"/>
    <w:tmpl w:val="582AC3E0"/>
    <w:lvl w:ilvl="0">
      <w:start w:val="2"/>
      <w:numFmt w:val="decimal"/>
      <w:lvlText w:val="%1"/>
      <w:lvlJc w:val="left"/>
      <w:pPr>
        <w:ind w:left="360" w:hanging="360"/>
      </w:pPr>
      <w:rPr>
        <w:rFonts w:hint="default"/>
      </w:rPr>
    </w:lvl>
    <w:lvl w:ilvl="1">
      <w:start w:val="4"/>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112" w:hanging="72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168" w:hanging="108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224" w:hanging="1440"/>
      </w:pPr>
      <w:rPr>
        <w:rFonts w:hint="default"/>
      </w:rPr>
    </w:lvl>
  </w:abstractNum>
  <w:abstractNum w:abstractNumId="44" w15:restartNumberingAfterBreak="0">
    <w:nsid w:val="588D548E"/>
    <w:multiLevelType w:val="hybridMultilevel"/>
    <w:tmpl w:val="429CADFC"/>
    <w:lvl w:ilvl="0" w:tplc="A6627FCE">
      <w:start w:val="1"/>
      <w:numFmt w:val="decimal"/>
      <w:lvlText w:val="%1."/>
      <w:lvlJc w:val="left"/>
      <w:pPr>
        <w:ind w:left="720" w:hanging="360"/>
      </w:pPr>
      <w:rPr>
        <w:rFonts w:hint="default"/>
      </w:rPr>
    </w:lvl>
    <w:lvl w:ilvl="1" w:tplc="70DAD744">
      <w:start w:val="1"/>
      <w:numFmt w:val="lowerLetter"/>
      <w:lvlText w:val="%2."/>
      <w:lvlJc w:val="left"/>
      <w:pPr>
        <w:ind w:left="1440" w:hanging="360"/>
      </w:pPr>
    </w:lvl>
    <w:lvl w:ilvl="2" w:tplc="E49A9ACE">
      <w:start w:val="1"/>
      <w:numFmt w:val="lowerRoman"/>
      <w:lvlText w:val="%3."/>
      <w:lvlJc w:val="right"/>
      <w:pPr>
        <w:ind w:left="2160" w:hanging="180"/>
      </w:pPr>
    </w:lvl>
    <w:lvl w:ilvl="3" w:tplc="400ED4EA" w:tentative="1">
      <w:start w:val="1"/>
      <w:numFmt w:val="decimal"/>
      <w:lvlText w:val="%4."/>
      <w:lvlJc w:val="left"/>
      <w:pPr>
        <w:ind w:left="2880" w:hanging="360"/>
      </w:pPr>
    </w:lvl>
    <w:lvl w:ilvl="4" w:tplc="D49E3EAC" w:tentative="1">
      <w:start w:val="1"/>
      <w:numFmt w:val="lowerLetter"/>
      <w:lvlText w:val="%5."/>
      <w:lvlJc w:val="left"/>
      <w:pPr>
        <w:ind w:left="3600" w:hanging="360"/>
      </w:pPr>
    </w:lvl>
    <w:lvl w:ilvl="5" w:tplc="B514787E" w:tentative="1">
      <w:start w:val="1"/>
      <w:numFmt w:val="lowerRoman"/>
      <w:lvlText w:val="%6."/>
      <w:lvlJc w:val="right"/>
      <w:pPr>
        <w:ind w:left="4320" w:hanging="180"/>
      </w:pPr>
    </w:lvl>
    <w:lvl w:ilvl="6" w:tplc="DC343E82" w:tentative="1">
      <w:start w:val="1"/>
      <w:numFmt w:val="decimal"/>
      <w:lvlText w:val="%7."/>
      <w:lvlJc w:val="left"/>
      <w:pPr>
        <w:ind w:left="5040" w:hanging="360"/>
      </w:pPr>
    </w:lvl>
    <w:lvl w:ilvl="7" w:tplc="95D0C21E" w:tentative="1">
      <w:start w:val="1"/>
      <w:numFmt w:val="lowerLetter"/>
      <w:lvlText w:val="%8."/>
      <w:lvlJc w:val="left"/>
      <w:pPr>
        <w:ind w:left="5760" w:hanging="360"/>
      </w:pPr>
    </w:lvl>
    <w:lvl w:ilvl="8" w:tplc="A1EA404C" w:tentative="1">
      <w:start w:val="1"/>
      <w:numFmt w:val="lowerRoman"/>
      <w:lvlText w:val="%9."/>
      <w:lvlJc w:val="right"/>
      <w:pPr>
        <w:ind w:left="6480" w:hanging="180"/>
      </w:pPr>
    </w:lvl>
  </w:abstractNum>
  <w:abstractNum w:abstractNumId="45" w15:restartNumberingAfterBreak="0">
    <w:nsid w:val="634E0266"/>
    <w:multiLevelType w:val="multilevel"/>
    <w:tmpl w:val="C8D2C1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2160EE"/>
    <w:multiLevelType w:val="hybridMultilevel"/>
    <w:tmpl w:val="EE783336"/>
    <w:lvl w:ilvl="0" w:tplc="712894B4">
      <w:start w:val="1"/>
      <w:numFmt w:val="decimal"/>
      <w:lvlText w:val="%1."/>
      <w:lvlJc w:val="left"/>
      <w:pPr>
        <w:ind w:left="1080" w:hanging="360"/>
      </w:pPr>
      <w:rPr>
        <w:rFonts w:cs="Times New Roman" w:hint="default"/>
      </w:rPr>
    </w:lvl>
    <w:lvl w:ilvl="1" w:tplc="67468804">
      <w:start w:val="1"/>
      <w:numFmt w:val="lowerLetter"/>
      <w:lvlText w:val="%2."/>
      <w:lvlJc w:val="left"/>
      <w:pPr>
        <w:ind w:left="1800" w:hanging="360"/>
      </w:pPr>
      <w:rPr>
        <w:rFonts w:cs="Times New Roman"/>
      </w:rPr>
    </w:lvl>
    <w:lvl w:ilvl="2" w:tplc="83723A1C" w:tentative="1">
      <w:start w:val="1"/>
      <w:numFmt w:val="lowerRoman"/>
      <w:lvlText w:val="%3."/>
      <w:lvlJc w:val="right"/>
      <w:pPr>
        <w:ind w:left="2520" w:hanging="180"/>
      </w:pPr>
      <w:rPr>
        <w:rFonts w:cs="Times New Roman"/>
      </w:rPr>
    </w:lvl>
    <w:lvl w:ilvl="3" w:tplc="CCA6943C" w:tentative="1">
      <w:start w:val="1"/>
      <w:numFmt w:val="decimal"/>
      <w:lvlText w:val="%4."/>
      <w:lvlJc w:val="left"/>
      <w:pPr>
        <w:ind w:left="3240" w:hanging="360"/>
      </w:pPr>
      <w:rPr>
        <w:rFonts w:cs="Times New Roman"/>
      </w:rPr>
    </w:lvl>
    <w:lvl w:ilvl="4" w:tplc="45F429B8" w:tentative="1">
      <w:start w:val="1"/>
      <w:numFmt w:val="lowerLetter"/>
      <w:lvlText w:val="%5."/>
      <w:lvlJc w:val="left"/>
      <w:pPr>
        <w:ind w:left="3960" w:hanging="360"/>
      </w:pPr>
      <w:rPr>
        <w:rFonts w:cs="Times New Roman"/>
      </w:rPr>
    </w:lvl>
    <w:lvl w:ilvl="5" w:tplc="DBEEE91C" w:tentative="1">
      <w:start w:val="1"/>
      <w:numFmt w:val="lowerRoman"/>
      <w:lvlText w:val="%6."/>
      <w:lvlJc w:val="right"/>
      <w:pPr>
        <w:ind w:left="4680" w:hanging="180"/>
      </w:pPr>
      <w:rPr>
        <w:rFonts w:cs="Times New Roman"/>
      </w:rPr>
    </w:lvl>
    <w:lvl w:ilvl="6" w:tplc="8D64D0C8" w:tentative="1">
      <w:start w:val="1"/>
      <w:numFmt w:val="decimal"/>
      <w:lvlText w:val="%7."/>
      <w:lvlJc w:val="left"/>
      <w:pPr>
        <w:ind w:left="5400" w:hanging="360"/>
      </w:pPr>
      <w:rPr>
        <w:rFonts w:cs="Times New Roman"/>
      </w:rPr>
    </w:lvl>
    <w:lvl w:ilvl="7" w:tplc="1D94F7CC" w:tentative="1">
      <w:start w:val="1"/>
      <w:numFmt w:val="lowerLetter"/>
      <w:lvlText w:val="%8."/>
      <w:lvlJc w:val="left"/>
      <w:pPr>
        <w:ind w:left="6120" w:hanging="360"/>
      </w:pPr>
      <w:rPr>
        <w:rFonts w:cs="Times New Roman"/>
      </w:rPr>
    </w:lvl>
    <w:lvl w:ilvl="8" w:tplc="FCEE02B6" w:tentative="1">
      <w:start w:val="1"/>
      <w:numFmt w:val="lowerRoman"/>
      <w:lvlText w:val="%9."/>
      <w:lvlJc w:val="right"/>
      <w:pPr>
        <w:ind w:left="6840" w:hanging="180"/>
      </w:pPr>
      <w:rPr>
        <w:rFonts w:cs="Times New Roman"/>
      </w:rPr>
    </w:lvl>
  </w:abstractNum>
  <w:abstractNum w:abstractNumId="47" w15:restartNumberingAfterBreak="0">
    <w:nsid w:val="69E96002"/>
    <w:multiLevelType w:val="hybridMultilevel"/>
    <w:tmpl w:val="DD9439A6"/>
    <w:lvl w:ilvl="0" w:tplc="DA1AC0DE">
      <w:start w:val="1"/>
      <w:numFmt w:val="bullet"/>
      <w:lvlText w:val="-"/>
      <w:lvlJc w:val="left"/>
      <w:pPr>
        <w:ind w:left="720" w:hanging="360"/>
      </w:pPr>
      <w:rPr>
        <w:rFonts w:ascii="Arial" w:eastAsia="Calibri" w:hAnsi="Arial" w:cs="Arial" w:hint="default"/>
      </w:rPr>
    </w:lvl>
    <w:lvl w:ilvl="1" w:tplc="AF1C6AC4" w:tentative="1">
      <w:start w:val="1"/>
      <w:numFmt w:val="bullet"/>
      <w:lvlText w:val="o"/>
      <w:lvlJc w:val="left"/>
      <w:pPr>
        <w:ind w:left="1440" w:hanging="360"/>
      </w:pPr>
      <w:rPr>
        <w:rFonts w:ascii="Courier New" w:hAnsi="Courier New" w:cs="Courier New" w:hint="default"/>
      </w:rPr>
    </w:lvl>
    <w:lvl w:ilvl="2" w:tplc="6E088DA0" w:tentative="1">
      <w:start w:val="1"/>
      <w:numFmt w:val="bullet"/>
      <w:lvlText w:val=""/>
      <w:lvlJc w:val="left"/>
      <w:pPr>
        <w:ind w:left="2160" w:hanging="360"/>
      </w:pPr>
      <w:rPr>
        <w:rFonts w:ascii="Wingdings" w:hAnsi="Wingdings" w:hint="default"/>
      </w:rPr>
    </w:lvl>
    <w:lvl w:ilvl="3" w:tplc="B9045EFE" w:tentative="1">
      <w:start w:val="1"/>
      <w:numFmt w:val="bullet"/>
      <w:lvlText w:val=""/>
      <w:lvlJc w:val="left"/>
      <w:pPr>
        <w:ind w:left="2880" w:hanging="360"/>
      </w:pPr>
      <w:rPr>
        <w:rFonts w:ascii="Symbol" w:hAnsi="Symbol" w:hint="default"/>
      </w:rPr>
    </w:lvl>
    <w:lvl w:ilvl="4" w:tplc="91D4E374" w:tentative="1">
      <w:start w:val="1"/>
      <w:numFmt w:val="bullet"/>
      <w:lvlText w:val="o"/>
      <w:lvlJc w:val="left"/>
      <w:pPr>
        <w:ind w:left="3600" w:hanging="360"/>
      </w:pPr>
      <w:rPr>
        <w:rFonts w:ascii="Courier New" w:hAnsi="Courier New" w:cs="Courier New" w:hint="default"/>
      </w:rPr>
    </w:lvl>
    <w:lvl w:ilvl="5" w:tplc="64208720" w:tentative="1">
      <w:start w:val="1"/>
      <w:numFmt w:val="bullet"/>
      <w:lvlText w:val=""/>
      <w:lvlJc w:val="left"/>
      <w:pPr>
        <w:ind w:left="4320" w:hanging="360"/>
      </w:pPr>
      <w:rPr>
        <w:rFonts w:ascii="Wingdings" w:hAnsi="Wingdings" w:hint="default"/>
      </w:rPr>
    </w:lvl>
    <w:lvl w:ilvl="6" w:tplc="37E6DC4C" w:tentative="1">
      <w:start w:val="1"/>
      <w:numFmt w:val="bullet"/>
      <w:lvlText w:val=""/>
      <w:lvlJc w:val="left"/>
      <w:pPr>
        <w:ind w:left="5040" w:hanging="360"/>
      </w:pPr>
      <w:rPr>
        <w:rFonts w:ascii="Symbol" w:hAnsi="Symbol" w:hint="default"/>
      </w:rPr>
    </w:lvl>
    <w:lvl w:ilvl="7" w:tplc="0A20A7F2" w:tentative="1">
      <w:start w:val="1"/>
      <w:numFmt w:val="bullet"/>
      <w:lvlText w:val="o"/>
      <w:lvlJc w:val="left"/>
      <w:pPr>
        <w:ind w:left="5760" w:hanging="360"/>
      </w:pPr>
      <w:rPr>
        <w:rFonts w:ascii="Courier New" w:hAnsi="Courier New" w:cs="Courier New" w:hint="default"/>
      </w:rPr>
    </w:lvl>
    <w:lvl w:ilvl="8" w:tplc="97F4EDAA" w:tentative="1">
      <w:start w:val="1"/>
      <w:numFmt w:val="bullet"/>
      <w:lvlText w:val=""/>
      <w:lvlJc w:val="left"/>
      <w:pPr>
        <w:ind w:left="6480" w:hanging="360"/>
      </w:pPr>
      <w:rPr>
        <w:rFonts w:ascii="Wingdings" w:hAnsi="Wingdings" w:hint="default"/>
      </w:rPr>
    </w:lvl>
  </w:abstractNum>
  <w:abstractNum w:abstractNumId="48" w15:restartNumberingAfterBreak="0">
    <w:nsid w:val="6E101AAF"/>
    <w:multiLevelType w:val="hybridMultilevel"/>
    <w:tmpl w:val="30F6D5C0"/>
    <w:lvl w:ilvl="0" w:tplc="40EE5F34">
      <w:start w:val="1"/>
      <w:numFmt w:val="decimal"/>
      <w:lvlText w:val="%1."/>
      <w:lvlJc w:val="left"/>
      <w:pPr>
        <w:ind w:left="720" w:hanging="360"/>
      </w:pPr>
      <w:rPr>
        <w:rFonts w:hint="default"/>
      </w:rPr>
    </w:lvl>
    <w:lvl w:ilvl="1" w:tplc="ADBC7FEE" w:tentative="1">
      <w:start w:val="1"/>
      <w:numFmt w:val="lowerLetter"/>
      <w:lvlText w:val="%2."/>
      <w:lvlJc w:val="left"/>
      <w:pPr>
        <w:ind w:left="1440" w:hanging="360"/>
      </w:pPr>
    </w:lvl>
    <w:lvl w:ilvl="2" w:tplc="4CB05B3A" w:tentative="1">
      <w:start w:val="1"/>
      <w:numFmt w:val="lowerRoman"/>
      <w:lvlText w:val="%3."/>
      <w:lvlJc w:val="right"/>
      <w:pPr>
        <w:ind w:left="2160" w:hanging="180"/>
      </w:pPr>
    </w:lvl>
    <w:lvl w:ilvl="3" w:tplc="42820742" w:tentative="1">
      <w:start w:val="1"/>
      <w:numFmt w:val="decimal"/>
      <w:lvlText w:val="%4."/>
      <w:lvlJc w:val="left"/>
      <w:pPr>
        <w:ind w:left="2880" w:hanging="360"/>
      </w:pPr>
    </w:lvl>
    <w:lvl w:ilvl="4" w:tplc="B5EC9D7C" w:tentative="1">
      <w:start w:val="1"/>
      <w:numFmt w:val="lowerLetter"/>
      <w:lvlText w:val="%5."/>
      <w:lvlJc w:val="left"/>
      <w:pPr>
        <w:ind w:left="3600" w:hanging="360"/>
      </w:pPr>
    </w:lvl>
    <w:lvl w:ilvl="5" w:tplc="15F2360A" w:tentative="1">
      <w:start w:val="1"/>
      <w:numFmt w:val="lowerRoman"/>
      <w:lvlText w:val="%6."/>
      <w:lvlJc w:val="right"/>
      <w:pPr>
        <w:ind w:left="4320" w:hanging="180"/>
      </w:pPr>
    </w:lvl>
    <w:lvl w:ilvl="6" w:tplc="7DB8A138" w:tentative="1">
      <w:start w:val="1"/>
      <w:numFmt w:val="decimal"/>
      <w:lvlText w:val="%7."/>
      <w:lvlJc w:val="left"/>
      <w:pPr>
        <w:ind w:left="5040" w:hanging="360"/>
      </w:pPr>
    </w:lvl>
    <w:lvl w:ilvl="7" w:tplc="7640EEC4" w:tentative="1">
      <w:start w:val="1"/>
      <w:numFmt w:val="lowerLetter"/>
      <w:lvlText w:val="%8."/>
      <w:lvlJc w:val="left"/>
      <w:pPr>
        <w:ind w:left="5760" w:hanging="360"/>
      </w:pPr>
    </w:lvl>
    <w:lvl w:ilvl="8" w:tplc="7FC4FBC2" w:tentative="1">
      <w:start w:val="1"/>
      <w:numFmt w:val="lowerRoman"/>
      <w:lvlText w:val="%9."/>
      <w:lvlJc w:val="right"/>
      <w:pPr>
        <w:ind w:left="6480" w:hanging="180"/>
      </w:pPr>
    </w:lvl>
  </w:abstractNum>
  <w:abstractNum w:abstractNumId="49" w15:restartNumberingAfterBreak="0">
    <w:nsid w:val="6E381FC4"/>
    <w:multiLevelType w:val="hybridMultilevel"/>
    <w:tmpl w:val="A88202C2"/>
    <w:lvl w:ilvl="0" w:tplc="A3F8FC12">
      <w:start w:val="1"/>
      <w:numFmt w:val="lowerLetter"/>
      <w:lvlText w:val="%1."/>
      <w:lvlJc w:val="left"/>
      <w:pPr>
        <w:tabs>
          <w:tab w:val="num" w:pos="1800"/>
        </w:tabs>
        <w:ind w:left="1800" w:hanging="360"/>
      </w:pPr>
      <w:rPr>
        <w:rFonts w:cs="Times New Roman" w:hint="default"/>
      </w:rPr>
    </w:lvl>
    <w:lvl w:ilvl="1" w:tplc="FE7C5FA2" w:tentative="1">
      <w:start w:val="1"/>
      <w:numFmt w:val="bullet"/>
      <w:lvlText w:val="o"/>
      <w:lvlJc w:val="left"/>
      <w:pPr>
        <w:tabs>
          <w:tab w:val="num" w:pos="2520"/>
        </w:tabs>
        <w:ind w:left="2520" w:hanging="360"/>
      </w:pPr>
      <w:rPr>
        <w:rFonts w:ascii="Courier New" w:hAnsi="Courier New" w:hint="default"/>
      </w:rPr>
    </w:lvl>
    <w:lvl w:ilvl="2" w:tplc="3A540138" w:tentative="1">
      <w:start w:val="1"/>
      <w:numFmt w:val="bullet"/>
      <w:lvlText w:val=""/>
      <w:lvlJc w:val="left"/>
      <w:pPr>
        <w:tabs>
          <w:tab w:val="num" w:pos="3240"/>
        </w:tabs>
        <w:ind w:left="3240" w:hanging="360"/>
      </w:pPr>
      <w:rPr>
        <w:rFonts w:ascii="Wingdings" w:hAnsi="Wingdings" w:hint="default"/>
      </w:rPr>
    </w:lvl>
    <w:lvl w:ilvl="3" w:tplc="06984EE6" w:tentative="1">
      <w:start w:val="1"/>
      <w:numFmt w:val="bullet"/>
      <w:lvlText w:val=""/>
      <w:lvlJc w:val="left"/>
      <w:pPr>
        <w:tabs>
          <w:tab w:val="num" w:pos="3960"/>
        </w:tabs>
        <w:ind w:left="3960" w:hanging="360"/>
      </w:pPr>
      <w:rPr>
        <w:rFonts w:ascii="Symbol" w:hAnsi="Symbol" w:hint="default"/>
      </w:rPr>
    </w:lvl>
    <w:lvl w:ilvl="4" w:tplc="457278E8" w:tentative="1">
      <w:start w:val="1"/>
      <w:numFmt w:val="bullet"/>
      <w:lvlText w:val="o"/>
      <w:lvlJc w:val="left"/>
      <w:pPr>
        <w:tabs>
          <w:tab w:val="num" w:pos="4680"/>
        </w:tabs>
        <w:ind w:left="4680" w:hanging="360"/>
      </w:pPr>
      <w:rPr>
        <w:rFonts w:ascii="Courier New" w:hAnsi="Courier New" w:hint="default"/>
      </w:rPr>
    </w:lvl>
    <w:lvl w:ilvl="5" w:tplc="E604AC56" w:tentative="1">
      <w:start w:val="1"/>
      <w:numFmt w:val="bullet"/>
      <w:lvlText w:val=""/>
      <w:lvlJc w:val="left"/>
      <w:pPr>
        <w:tabs>
          <w:tab w:val="num" w:pos="5400"/>
        </w:tabs>
        <w:ind w:left="5400" w:hanging="360"/>
      </w:pPr>
      <w:rPr>
        <w:rFonts w:ascii="Wingdings" w:hAnsi="Wingdings" w:hint="default"/>
      </w:rPr>
    </w:lvl>
    <w:lvl w:ilvl="6" w:tplc="E1E81D50" w:tentative="1">
      <w:start w:val="1"/>
      <w:numFmt w:val="bullet"/>
      <w:lvlText w:val=""/>
      <w:lvlJc w:val="left"/>
      <w:pPr>
        <w:tabs>
          <w:tab w:val="num" w:pos="6120"/>
        </w:tabs>
        <w:ind w:left="6120" w:hanging="360"/>
      </w:pPr>
      <w:rPr>
        <w:rFonts w:ascii="Symbol" w:hAnsi="Symbol" w:hint="default"/>
      </w:rPr>
    </w:lvl>
    <w:lvl w:ilvl="7" w:tplc="0DEC8D26" w:tentative="1">
      <w:start w:val="1"/>
      <w:numFmt w:val="bullet"/>
      <w:lvlText w:val="o"/>
      <w:lvlJc w:val="left"/>
      <w:pPr>
        <w:tabs>
          <w:tab w:val="num" w:pos="6840"/>
        </w:tabs>
        <w:ind w:left="6840" w:hanging="360"/>
      </w:pPr>
      <w:rPr>
        <w:rFonts w:ascii="Courier New" w:hAnsi="Courier New" w:hint="default"/>
      </w:rPr>
    </w:lvl>
    <w:lvl w:ilvl="8" w:tplc="50DC78C2"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7125602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76C66E18"/>
    <w:multiLevelType w:val="hybridMultilevel"/>
    <w:tmpl w:val="C8D2C16A"/>
    <w:lvl w:ilvl="0" w:tplc="1640F708">
      <w:start w:val="1"/>
      <w:numFmt w:val="bullet"/>
      <w:lvlText w:val=""/>
      <w:lvlJc w:val="left"/>
      <w:pPr>
        <w:tabs>
          <w:tab w:val="num" w:pos="720"/>
        </w:tabs>
        <w:ind w:left="720" w:hanging="360"/>
      </w:pPr>
      <w:rPr>
        <w:rFonts w:ascii="Symbol" w:hAnsi="Symbol" w:hint="default"/>
      </w:rPr>
    </w:lvl>
    <w:lvl w:ilvl="1" w:tplc="85E41186" w:tentative="1">
      <w:start w:val="1"/>
      <w:numFmt w:val="bullet"/>
      <w:lvlText w:val="o"/>
      <w:lvlJc w:val="left"/>
      <w:pPr>
        <w:tabs>
          <w:tab w:val="num" w:pos="1440"/>
        </w:tabs>
        <w:ind w:left="1440" w:hanging="360"/>
      </w:pPr>
      <w:rPr>
        <w:rFonts w:ascii="Courier New" w:hAnsi="Courier New" w:hint="default"/>
      </w:rPr>
    </w:lvl>
    <w:lvl w:ilvl="2" w:tplc="9BA21ACA" w:tentative="1">
      <w:start w:val="1"/>
      <w:numFmt w:val="bullet"/>
      <w:lvlText w:val=""/>
      <w:lvlJc w:val="left"/>
      <w:pPr>
        <w:tabs>
          <w:tab w:val="num" w:pos="2160"/>
        </w:tabs>
        <w:ind w:left="2160" w:hanging="360"/>
      </w:pPr>
      <w:rPr>
        <w:rFonts w:ascii="Wingdings" w:hAnsi="Wingdings" w:hint="default"/>
      </w:rPr>
    </w:lvl>
    <w:lvl w:ilvl="3" w:tplc="0A048112" w:tentative="1">
      <w:start w:val="1"/>
      <w:numFmt w:val="bullet"/>
      <w:lvlText w:val=""/>
      <w:lvlJc w:val="left"/>
      <w:pPr>
        <w:tabs>
          <w:tab w:val="num" w:pos="2880"/>
        </w:tabs>
        <w:ind w:left="2880" w:hanging="360"/>
      </w:pPr>
      <w:rPr>
        <w:rFonts w:ascii="Symbol" w:hAnsi="Symbol" w:hint="default"/>
      </w:rPr>
    </w:lvl>
    <w:lvl w:ilvl="4" w:tplc="035068C2" w:tentative="1">
      <w:start w:val="1"/>
      <w:numFmt w:val="bullet"/>
      <w:lvlText w:val="o"/>
      <w:lvlJc w:val="left"/>
      <w:pPr>
        <w:tabs>
          <w:tab w:val="num" w:pos="3600"/>
        </w:tabs>
        <w:ind w:left="3600" w:hanging="360"/>
      </w:pPr>
      <w:rPr>
        <w:rFonts w:ascii="Courier New" w:hAnsi="Courier New" w:hint="default"/>
      </w:rPr>
    </w:lvl>
    <w:lvl w:ilvl="5" w:tplc="3A3433E2" w:tentative="1">
      <w:start w:val="1"/>
      <w:numFmt w:val="bullet"/>
      <w:lvlText w:val=""/>
      <w:lvlJc w:val="left"/>
      <w:pPr>
        <w:tabs>
          <w:tab w:val="num" w:pos="4320"/>
        </w:tabs>
        <w:ind w:left="4320" w:hanging="360"/>
      </w:pPr>
      <w:rPr>
        <w:rFonts w:ascii="Wingdings" w:hAnsi="Wingdings" w:hint="default"/>
      </w:rPr>
    </w:lvl>
    <w:lvl w:ilvl="6" w:tplc="F67823E8" w:tentative="1">
      <w:start w:val="1"/>
      <w:numFmt w:val="bullet"/>
      <w:lvlText w:val=""/>
      <w:lvlJc w:val="left"/>
      <w:pPr>
        <w:tabs>
          <w:tab w:val="num" w:pos="5040"/>
        </w:tabs>
        <w:ind w:left="5040" w:hanging="360"/>
      </w:pPr>
      <w:rPr>
        <w:rFonts w:ascii="Symbol" w:hAnsi="Symbol" w:hint="default"/>
      </w:rPr>
    </w:lvl>
    <w:lvl w:ilvl="7" w:tplc="CF382578" w:tentative="1">
      <w:start w:val="1"/>
      <w:numFmt w:val="bullet"/>
      <w:lvlText w:val="o"/>
      <w:lvlJc w:val="left"/>
      <w:pPr>
        <w:tabs>
          <w:tab w:val="num" w:pos="5760"/>
        </w:tabs>
        <w:ind w:left="5760" w:hanging="360"/>
      </w:pPr>
      <w:rPr>
        <w:rFonts w:ascii="Courier New" w:hAnsi="Courier New" w:hint="default"/>
      </w:rPr>
    </w:lvl>
    <w:lvl w:ilvl="8" w:tplc="E090B50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0D1CA0"/>
    <w:multiLevelType w:val="hybridMultilevel"/>
    <w:tmpl w:val="ADF65BB0"/>
    <w:lvl w:ilvl="0" w:tplc="F0D002E4">
      <w:start w:val="3"/>
      <w:numFmt w:val="bullet"/>
      <w:lvlText w:val="-"/>
      <w:lvlJc w:val="left"/>
      <w:pPr>
        <w:ind w:left="690" w:hanging="360"/>
      </w:pPr>
      <w:rPr>
        <w:rFonts w:ascii="Times New Roman" w:eastAsia="Calibri" w:hAnsi="Times New Roman" w:cs="Times New Roman" w:hint="default"/>
      </w:rPr>
    </w:lvl>
    <w:lvl w:ilvl="1" w:tplc="245427AC" w:tentative="1">
      <w:start w:val="1"/>
      <w:numFmt w:val="bullet"/>
      <w:lvlText w:val="o"/>
      <w:lvlJc w:val="left"/>
      <w:pPr>
        <w:ind w:left="1410" w:hanging="360"/>
      </w:pPr>
      <w:rPr>
        <w:rFonts w:ascii="Courier New" w:hAnsi="Courier New" w:cs="Courier New" w:hint="default"/>
      </w:rPr>
    </w:lvl>
    <w:lvl w:ilvl="2" w:tplc="7F321B20" w:tentative="1">
      <w:start w:val="1"/>
      <w:numFmt w:val="bullet"/>
      <w:lvlText w:val=""/>
      <w:lvlJc w:val="left"/>
      <w:pPr>
        <w:ind w:left="2130" w:hanging="360"/>
      </w:pPr>
      <w:rPr>
        <w:rFonts w:ascii="Wingdings" w:hAnsi="Wingdings" w:hint="default"/>
      </w:rPr>
    </w:lvl>
    <w:lvl w:ilvl="3" w:tplc="EA9A96AC" w:tentative="1">
      <w:start w:val="1"/>
      <w:numFmt w:val="bullet"/>
      <w:lvlText w:val=""/>
      <w:lvlJc w:val="left"/>
      <w:pPr>
        <w:ind w:left="2850" w:hanging="360"/>
      </w:pPr>
      <w:rPr>
        <w:rFonts w:ascii="Symbol" w:hAnsi="Symbol" w:hint="default"/>
      </w:rPr>
    </w:lvl>
    <w:lvl w:ilvl="4" w:tplc="B8ECB8D2" w:tentative="1">
      <w:start w:val="1"/>
      <w:numFmt w:val="bullet"/>
      <w:lvlText w:val="o"/>
      <w:lvlJc w:val="left"/>
      <w:pPr>
        <w:ind w:left="3570" w:hanging="360"/>
      </w:pPr>
      <w:rPr>
        <w:rFonts w:ascii="Courier New" w:hAnsi="Courier New" w:cs="Courier New" w:hint="default"/>
      </w:rPr>
    </w:lvl>
    <w:lvl w:ilvl="5" w:tplc="DFB6E0B0" w:tentative="1">
      <w:start w:val="1"/>
      <w:numFmt w:val="bullet"/>
      <w:lvlText w:val=""/>
      <w:lvlJc w:val="left"/>
      <w:pPr>
        <w:ind w:left="4290" w:hanging="360"/>
      </w:pPr>
      <w:rPr>
        <w:rFonts w:ascii="Wingdings" w:hAnsi="Wingdings" w:hint="default"/>
      </w:rPr>
    </w:lvl>
    <w:lvl w:ilvl="6" w:tplc="852A324C" w:tentative="1">
      <w:start w:val="1"/>
      <w:numFmt w:val="bullet"/>
      <w:lvlText w:val=""/>
      <w:lvlJc w:val="left"/>
      <w:pPr>
        <w:ind w:left="5010" w:hanging="360"/>
      </w:pPr>
      <w:rPr>
        <w:rFonts w:ascii="Symbol" w:hAnsi="Symbol" w:hint="default"/>
      </w:rPr>
    </w:lvl>
    <w:lvl w:ilvl="7" w:tplc="FB00BD0E" w:tentative="1">
      <w:start w:val="1"/>
      <w:numFmt w:val="bullet"/>
      <w:lvlText w:val="o"/>
      <w:lvlJc w:val="left"/>
      <w:pPr>
        <w:ind w:left="5730" w:hanging="360"/>
      </w:pPr>
      <w:rPr>
        <w:rFonts w:ascii="Courier New" w:hAnsi="Courier New" w:cs="Courier New" w:hint="default"/>
      </w:rPr>
    </w:lvl>
    <w:lvl w:ilvl="8" w:tplc="62DAB1A2" w:tentative="1">
      <w:start w:val="1"/>
      <w:numFmt w:val="bullet"/>
      <w:lvlText w:val=""/>
      <w:lvlJc w:val="left"/>
      <w:pPr>
        <w:ind w:left="6450" w:hanging="360"/>
      </w:pPr>
      <w:rPr>
        <w:rFonts w:ascii="Wingdings" w:hAnsi="Wingdings" w:hint="default"/>
      </w:rPr>
    </w:lvl>
  </w:abstractNum>
  <w:abstractNum w:abstractNumId="53" w15:restartNumberingAfterBreak="0">
    <w:nsid w:val="7B5D6C5B"/>
    <w:multiLevelType w:val="hybridMultilevel"/>
    <w:tmpl w:val="666A6982"/>
    <w:lvl w:ilvl="0" w:tplc="9EA6DE4E">
      <w:start w:val="1"/>
      <w:numFmt w:val="bullet"/>
      <w:lvlText w:val=""/>
      <w:lvlJc w:val="left"/>
      <w:pPr>
        <w:tabs>
          <w:tab w:val="num" w:pos="720"/>
        </w:tabs>
        <w:ind w:left="720" w:hanging="360"/>
      </w:pPr>
      <w:rPr>
        <w:rFonts w:ascii="Symbol" w:hAnsi="Symbol" w:hint="default"/>
      </w:rPr>
    </w:lvl>
    <w:lvl w:ilvl="1" w:tplc="E548A78A" w:tentative="1">
      <w:start w:val="1"/>
      <w:numFmt w:val="bullet"/>
      <w:lvlText w:val="o"/>
      <w:lvlJc w:val="left"/>
      <w:pPr>
        <w:tabs>
          <w:tab w:val="num" w:pos="1440"/>
        </w:tabs>
        <w:ind w:left="1440" w:hanging="360"/>
      </w:pPr>
      <w:rPr>
        <w:rFonts w:ascii="Courier New" w:hAnsi="Courier New" w:hint="default"/>
      </w:rPr>
    </w:lvl>
    <w:lvl w:ilvl="2" w:tplc="FD346272" w:tentative="1">
      <w:start w:val="1"/>
      <w:numFmt w:val="bullet"/>
      <w:lvlText w:val=""/>
      <w:lvlJc w:val="left"/>
      <w:pPr>
        <w:tabs>
          <w:tab w:val="num" w:pos="2160"/>
        </w:tabs>
        <w:ind w:left="2160" w:hanging="360"/>
      </w:pPr>
      <w:rPr>
        <w:rFonts w:ascii="Wingdings" w:hAnsi="Wingdings" w:hint="default"/>
      </w:rPr>
    </w:lvl>
    <w:lvl w:ilvl="3" w:tplc="48B6F974" w:tentative="1">
      <w:start w:val="1"/>
      <w:numFmt w:val="bullet"/>
      <w:lvlText w:val=""/>
      <w:lvlJc w:val="left"/>
      <w:pPr>
        <w:tabs>
          <w:tab w:val="num" w:pos="2880"/>
        </w:tabs>
        <w:ind w:left="2880" w:hanging="360"/>
      </w:pPr>
      <w:rPr>
        <w:rFonts w:ascii="Symbol" w:hAnsi="Symbol" w:hint="default"/>
      </w:rPr>
    </w:lvl>
    <w:lvl w:ilvl="4" w:tplc="922E55CA" w:tentative="1">
      <w:start w:val="1"/>
      <w:numFmt w:val="bullet"/>
      <w:lvlText w:val="o"/>
      <w:lvlJc w:val="left"/>
      <w:pPr>
        <w:tabs>
          <w:tab w:val="num" w:pos="3600"/>
        </w:tabs>
        <w:ind w:left="3600" w:hanging="360"/>
      </w:pPr>
      <w:rPr>
        <w:rFonts w:ascii="Courier New" w:hAnsi="Courier New" w:hint="default"/>
      </w:rPr>
    </w:lvl>
    <w:lvl w:ilvl="5" w:tplc="941A46E2" w:tentative="1">
      <w:start w:val="1"/>
      <w:numFmt w:val="bullet"/>
      <w:lvlText w:val=""/>
      <w:lvlJc w:val="left"/>
      <w:pPr>
        <w:tabs>
          <w:tab w:val="num" w:pos="4320"/>
        </w:tabs>
        <w:ind w:left="4320" w:hanging="360"/>
      </w:pPr>
      <w:rPr>
        <w:rFonts w:ascii="Wingdings" w:hAnsi="Wingdings" w:hint="default"/>
      </w:rPr>
    </w:lvl>
    <w:lvl w:ilvl="6" w:tplc="BFC46A72" w:tentative="1">
      <w:start w:val="1"/>
      <w:numFmt w:val="bullet"/>
      <w:lvlText w:val=""/>
      <w:lvlJc w:val="left"/>
      <w:pPr>
        <w:tabs>
          <w:tab w:val="num" w:pos="5040"/>
        </w:tabs>
        <w:ind w:left="5040" w:hanging="360"/>
      </w:pPr>
      <w:rPr>
        <w:rFonts w:ascii="Symbol" w:hAnsi="Symbol" w:hint="default"/>
      </w:rPr>
    </w:lvl>
    <w:lvl w:ilvl="7" w:tplc="0CF8C73A" w:tentative="1">
      <w:start w:val="1"/>
      <w:numFmt w:val="bullet"/>
      <w:lvlText w:val="o"/>
      <w:lvlJc w:val="left"/>
      <w:pPr>
        <w:tabs>
          <w:tab w:val="num" w:pos="5760"/>
        </w:tabs>
        <w:ind w:left="5760" w:hanging="360"/>
      </w:pPr>
      <w:rPr>
        <w:rFonts w:ascii="Courier New" w:hAnsi="Courier New" w:hint="default"/>
      </w:rPr>
    </w:lvl>
    <w:lvl w:ilvl="8" w:tplc="8EAA8CF4"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0B4FEA"/>
    <w:multiLevelType w:val="multilevel"/>
    <w:tmpl w:val="FB4091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7D295649"/>
    <w:multiLevelType w:val="hybridMultilevel"/>
    <w:tmpl w:val="D26C2A9E"/>
    <w:lvl w:ilvl="0" w:tplc="E9C85C24">
      <w:start w:val="1"/>
      <w:numFmt w:val="bullet"/>
      <w:lvlText w:val=""/>
      <w:lvlJc w:val="left"/>
      <w:pPr>
        <w:tabs>
          <w:tab w:val="num" w:pos="720"/>
        </w:tabs>
        <w:ind w:left="720" w:hanging="360"/>
      </w:pPr>
      <w:rPr>
        <w:rFonts w:ascii="Symbol" w:hAnsi="Symbol" w:hint="default"/>
      </w:rPr>
    </w:lvl>
    <w:lvl w:ilvl="1" w:tplc="595A4FD6" w:tentative="1">
      <w:start w:val="1"/>
      <w:numFmt w:val="bullet"/>
      <w:lvlText w:val="o"/>
      <w:lvlJc w:val="left"/>
      <w:pPr>
        <w:tabs>
          <w:tab w:val="num" w:pos="1440"/>
        </w:tabs>
        <w:ind w:left="1440" w:hanging="360"/>
      </w:pPr>
      <w:rPr>
        <w:rFonts w:ascii="Courier New" w:hAnsi="Courier New" w:hint="default"/>
      </w:rPr>
    </w:lvl>
    <w:lvl w:ilvl="2" w:tplc="4586B462" w:tentative="1">
      <w:start w:val="1"/>
      <w:numFmt w:val="bullet"/>
      <w:lvlText w:val=""/>
      <w:lvlJc w:val="left"/>
      <w:pPr>
        <w:tabs>
          <w:tab w:val="num" w:pos="2160"/>
        </w:tabs>
        <w:ind w:left="2160" w:hanging="360"/>
      </w:pPr>
      <w:rPr>
        <w:rFonts w:ascii="Wingdings" w:hAnsi="Wingdings" w:hint="default"/>
      </w:rPr>
    </w:lvl>
    <w:lvl w:ilvl="3" w:tplc="C2F02D5C" w:tentative="1">
      <w:start w:val="1"/>
      <w:numFmt w:val="bullet"/>
      <w:lvlText w:val=""/>
      <w:lvlJc w:val="left"/>
      <w:pPr>
        <w:tabs>
          <w:tab w:val="num" w:pos="2880"/>
        </w:tabs>
        <w:ind w:left="2880" w:hanging="360"/>
      </w:pPr>
      <w:rPr>
        <w:rFonts w:ascii="Symbol" w:hAnsi="Symbol" w:hint="default"/>
      </w:rPr>
    </w:lvl>
    <w:lvl w:ilvl="4" w:tplc="AD064466" w:tentative="1">
      <w:start w:val="1"/>
      <w:numFmt w:val="bullet"/>
      <w:lvlText w:val="o"/>
      <w:lvlJc w:val="left"/>
      <w:pPr>
        <w:tabs>
          <w:tab w:val="num" w:pos="3600"/>
        </w:tabs>
        <w:ind w:left="3600" w:hanging="360"/>
      </w:pPr>
      <w:rPr>
        <w:rFonts w:ascii="Courier New" w:hAnsi="Courier New" w:hint="default"/>
      </w:rPr>
    </w:lvl>
    <w:lvl w:ilvl="5" w:tplc="6A3623B4" w:tentative="1">
      <w:start w:val="1"/>
      <w:numFmt w:val="bullet"/>
      <w:lvlText w:val=""/>
      <w:lvlJc w:val="left"/>
      <w:pPr>
        <w:tabs>
          <w:tab w:val="num" w:pos="4320"/>
        </w:tabs>
        <w:ind w:left="4320" w:hanging="360"/>
      </w:pPr>
      <w:rPr>
        <w:rFonts w:ascii="Wingdings" w:hAnsi="Wingdings" w:hint="default"/>
      </w:rPr>
    </w:lvl>
    <w:lvl w:ilvl="6" w:tplc="172C5E42" w:tentative="1">
      <w:start w:val="1"/>
      <w:numFmt w:val="bullet"/>
      <w:lvlText w:val=""/>
      <w:lvlJc w:val="left"/>
      <w:pPr>
        <w:tabs>
          <w:tab w:val="num" w:pos="5040"/>
        </w:tabs>
        <w:ind w:left="5040" w:hanging="360"/>
      </w:pPr>
      <w:rPr>
        <w:rFonts w:ascii="Symbol" w:hAnsi="Symbol" w:hint="default"/>
      </w:rPr>
    </w:lvl>
    <w:lvl w:ilvl="7" w:tplc="65A86240" w:tentative="1">
      <w:start w:val="1"/>
      <w:numFmt w:val="bullet"/>
      <w:lvlText w:val="o"/>
      <w:lvlJc w:val="left"/>
      <w:pPr>
        <w:tabs>
          <w:tab w:val="num" w:pos="5760"/>
        </w:tabs>
        <w:ind w:left="5760" w:hanging="360"/>
      </w:pPr>
      <w:rPr>
        <w:rFonts w:ascii="Courier New" w:hAnsi="Courier New" w:hint="default"/>
      </w:rPr>
    </w:lvl>
    <w:lvl w:ilvl="8" w:tplc="CC765FCC"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30"/>
  </w:num>
  <w:num w:numId="3">
    <w:abstractNumId w:val="50"/>
  </w:num>
  <w:num w:numId="4">
    <w:abstractNumId w:val="16"/>
  </w:num>
  <w:num w:numId="5">
    <w:abstractNumId w:val="33"/>
  </w:num>
  <w:num w:numId="6">
    <w:abstractNumId w:val="39"/>
  </w:num>
  <w:num w:numId="7">
    <w:abstractNumId w:val="20"/>
  </w:num>
  <w:num w:numId="8">
    <w:abstractNumId w:val="37"/>
  </w:num>
  <w:num w:numId="9">
    <w:abstractNumId w:val="28"/>
  </w:num>
  <w:num w:numId="10">
    <w:abstractNumId w:val="51"/>
  </w:num>
  <w:num w:numId="11">
    <w:abstractNumId w:val="45"/>
  </w:num>
  <w:num w:numId="12">
    <w:abstractNumId w:val="27"/>
  </w:num>
  <w:num w:numId="13">
    <w:abstractNumId w:val="14"/>
  </w:num>
  <w:num w:numId="14">
    <w:abstractNumId w:val="19"/>
  </w:num>
  <w:num w:numId="15">
    <w:abstractNumId w:val="29"/>
  </w:num>
  <w:num w:numId="16">
    <w:abstractNumId w:val="15"/>
  </w:num>
  <w:num w:numId="17">
    <w:abstractNumId w:val="4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9"/>
  </w:num>
  <w:num w:numId="29">
    <w:abstractNumId w:val="35"/>
  </w:num>
  <w:num w:numId="30">
    <w:abstractNumId w:val="13"/>
  </w:num>
  <w:num w:numId="31">
    <w:abstractNumId w:val="55"/>
  </w:num>
  <w:num w:numId="32">
    <w:abstractNumId w:val="44"/>
  </w:num>
  <w:num w:numId="33">
    <w:abstractNumId w:val="54"/>
  </w:num>
  <w:num w:numId="34">
    <w:abstractNumId w:val="12"/>
  </w:num>
  <w:num w:numId="35">
    <w:abstractNumId w:val="52"/>
  </w:num>
  <w:num w:numId="36">
    <w:abstractNumId w:val="24"/>
  </w:num>
  <w:num w:numId="37">
    <w:abstractNumId w:val="36"/>
  </w:num>
  <w:num w:numId="38">
    <w:abstractNumId w:val="22"/>
  </w:num>
  <w:num w:numId="39">
    <w:abstractNumId w:val="31"/>
  </w:num>
  <w:num w:numId="40">
    <w:abstractNumId w:val="11"/>
  </w:num>
  <w:num w:numId="41">
    <w:abstractNumId w:val="26"/>
  </w:num>
  <w:num w:numId="42">
    <w:abstractNumId w:val="40"/>
  </w:num>
  <w:num w:numId="43">
    <w:abstractNumId w:val="32"/>
  </w:num>
  <w:num w:numId="44">
    <w:abstractNumId w:val="48"/>
  </w:num>
  <w:num w:numId="45">
    <w:abstractNumId w:val="42"/>
  </w:num>
  <w:num w:numId="46">
    <w:abstractNumId w:val="47"/>
  </w:num>
  <w:num w:numId="47">
    <w:abstractNumId w:val="17"/>
  </w:num>
  <w:num w:numId="48">
    <w:abstractNumId w:val="2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21"/>
  </w:num>
  <w:num w:numId="51">
    <w:abstractNumId w:val="34"/>
  </w:num>
  <w:num w:numId="52">
    <w:abstractNumId w:val="10"/>
  </w:num>
  <w:num w:numId="53">
    <w:abstractNumId w:val="41"/>
  </w:num>
  <w:num w:numId="54">
    <w:abstractNumId w:val="38"/>
  </w:num>
  <w:num w:numId="55">
    <w:abstractNumId w:val="18"/>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2F"/>
    <w:rsid w:val="000002B5"/>
    <w:rsid w:val="00000827"/>
    <w:rsid w:val="00000B6B"/>
    <w:rsid w:val="00001429"/>
    <w:rsid w:val="0000159A"/>
    <w:rsid w:val="0000178F"/>
    <w:rsid w:val="0000255F"/>
    <w:rsid w:val="0000294C"/>
    <w:rsid w:val="00002A26"/>
    <w:rsid w:val="00002D3E"/>
    <w:rsid w:val="000033BF"/>
    <w:rsid w:val="00003EEB"/>
    <w:rsid w:val="00004BC9"/>
    <w:rsid w:val="00004CA7"/>
    <w:rsid w:val="00005098"/>
    <w:rsid w:val="000059EB"/>
    <w:rsid w:val="0000607E"/>
    <w:rsid w:val="000060AE"/>
    <w:rsid w:val="0000641B"/>
    <w:rsid w:val="00006E0C"/>
    <w:rsid w:val="0000719F"/>
    <w:rsid w:val="000076C6"/>
    <w:rsid w:val="000077D1"/>
    <w:rsid w:val="0001142A"/>
    <w:rsid w:val="000115B0"/>
    <w:rsid w:val="00011837"/>
    <w:rsid w:val="00012232"/>
    <w:rsid w:val="0001264A"/>
    <w:rsid w:val="00013085"/>
    <w:rsid w:val="00014016"/>
    <w:rsid w:val="0001432B"/>
    <w:rsid w:val="00014999"/>
    <w:rsid w:val="00014B89"/>
    <w:rsid w:val="00015445"/>
    <w:rsid w:val="000158DF"/>
    <w:rsid w:val="000159CF"/>
    <w:rsid w:val="00015F5D"/>
    <w:rsid w:val="00016014"/>
    <w:rsid w:val="00016C8F"/>
    <w:rsid w:val="00016FCA"/>
    <w:rsid w:val="000170FC"/>
    <w:rsid w:val="000172F8"/>
    <w:rsid w:val="000179A4"/>
    <w:rsid w:val="0002048C"/>
    <w:rsid w:val="0002105D"/>
    <w:rsid w:val="0002143E"/>
    <w:rsid w:val="000216DB"/>
    <w:rsid w:val="00022550"/>
    <w:rsid w:val="00023165"/>
    <w:rsid w:val="000237AA"/>
    <w:rsid w:val="00023FF2"/>
    <w:rsid w:val="00024192"/>
    <w:rsid w:val="00025086"/>
    <w:rsid w:val="0002512C"/>
    <w:rsid w:val="000251D9"/>
    <w:rsid w:val="000252E1"/>
    <w:rsid w:val="000255FD"/>
    <w:rsid w:val="00025AB2"/>
    <w:rsid w:val="00025AE7"/>
    <w:rsid w:val="00025B94"/>
    <w:rsid w:val="00025CC6"/>
    <w:rsid w:val="00025EE2"/>
    <w:rsid w:val="000265A3"/>
    <w:rsid w:val="000265FA"/>
    <w:rsid w:val="00026C3C"/>
    <w:rsid w:val="000307EE"/>
    <w:rsid w:val="00030804"/>
    <w:rsid w:val="00030F9B"/>
    <w:rsid w:val="000312B2"/>
    <w:rsid w:val="000324FA"/>
    <w:rsid w:val="00032972"/>
    <w:rsid w:val="00032B9C"/>
    <w:rsid w:val="000331B5"/>
    <w:rsid w:val="0003323A"/>
    <w:rsid w:val="000333F4"/>
    <w:rsid w:val="00033755"/>
    <w:rsid w:val="00033D57"/>
    <w:rsid w:val="000343A4"/>
    <w:rsid w:val="000349B7"/>
    <w:rsid w:val="00034D56"/>
    <w:rsid w:val="00035C4C"/>
    <w:rsid w:val="000362CE"/>
    <w:rsid w:val="00036BF9"/>
    <w:rsid w:val="00037245"/>
    <w:rsid w:val="000377EF"/>
    <w:rsid w:val="00037EC8"/>
    <w:rsid w:val="00041552"/>
    <w:rsid w:val="000421CB"/>
    <w:rsid w:val="00043676"/>
    <w:rsid w:val="000437D6"/>
    <w:rsid w:val="00044442"/>
    <w:rsid w:val="00044AA4"/>
    <w:rsid w:val="00045014"/>
    <w:rsid w:val="0004511C"/>
    <w:rsid w:val="00045241"/>
    <w:rsid w:val="00045897"/>
    <w:rsid w:val="00045BCE"/>
    <w:rsid w:val="000465B7"/>
    <w:rsid w:val="00046D68"/>
    <w:rsid w:val="00047FA1"/>
    <w:rsid w:val="00050BF9"/>
    <w:rsid w:val="00050C52"/>
    <w:rsid w:val="00051517"/>
    <w:rsid w:val="00051896"/>
    <w:rsid w:val="00051CA3"/>
    <w:rsid w:val="00052727"/>
    <w:rsid w:val="00052BA8"/>
    <w:rsid w:val="00054966"/>
    <w:rsid w:val="00055315"/>
    <w:rsid w:val="0005533B"/>
    <w:rsid w:val="0005547D"/>
    <w:rsid w:val="00055858"/>
    <w:rsid w:val="00055C18"/>
    <w:rsid w:val="000560BD"/>
    <w:rsid w:val="00056916"/>
    <w:rsid w:val="0005696D"/>
    <w:rsid w:val="000576F9"/>
    <w:rsid w:val="00057A9D"/>
    <w:rsid w:val="00060665"/>
    <w:rsid w:val="00061AC9"/>
    <w:rsid w:val="00061CA9"/>
    <w:rsid w:val="00061E27"/>
    <w:rsid w:val="00062E87"/>
    <w:rsid w:val="000637B0"/>
    <w:rsid w:val="00063BEB"/>
    <w:rsid w:val="00063F54"/>
    <w:rsid w:val="000640FB"/>
    <w:rsid w:val="000642A1"/>
    <w:rsid w:val="00064CD5"/>
    <w:rsid w:val="00065271"/>
    <w:rsid w:val="000654ED"/>
    <w:rsid w:val="0006607B"/>
    <w:rsid w:val="00066C8F"/>
    <w:rsid w:val="00070086"/>
    <w:rsid w:val="000704FC"/>
    <w:rsid w:val="00071374"/>
    <w:rsid w:val="00072258"/>
    <w:rsid w:val="00072768"/>
    <w:rsid w:val="00072920"/>
    <w:rsid w:val="00072B39"/>
    <w:rsid w:val="00072B93"/>
    <w:rsid w:val="00072F49"/>
    <w:rsid w:val="00072F84"/>
    <w:rsid w:val="0007343C"/>
    <w:rsid w:val="000735E4"/>
    <w:rsid w:val="000749D6"/>
    <w:rsid w:val="00075329"/>
    <w:rsid w:val="00075951"/>
    <w:rsid w:val="00075EC3"/>
    <w:rsid w:val="00076092"/>
    <w:rsid w:val="00076426"/>
    <w:rsid w:val="00076D7C"/>
    <w:rsid w:val="00077331"/>
    <w:rsid w:val="000774F5"/>
    <w:rsid w:val="00077A36"/>
    <w:rsid w:val="00077FAF"/>
    <w:rsid w:val="000801C4"/>
    <w:rsid w:val="00080DBD"/>
    <w:rsid w:val="00081585"/>
    <w:rsid w:val="00081A5E"/>
    <w:rsid w:val="000826A0"/>
    <w:rsid w:val="00083532"/>
    <w:rsid w:val="000841BF"/>
    <w:rsid w:val="00084343"/>
    <w:rsid w:val="000849E5"/>
    <w:rsid w:val="000869DE"/>
    <w:rsid w:val="00086AFF"/>
    <w:rsid w:val="00087E9A"/>
    <w:rsid w:val="000910AB"/>
    <w:rsid w:val="000915C8"/>
    <w:rsid w:val="00091B0D"/>
    <w:rsid w:val="000936B1"/>
    <w:rsid w:val="00093A31"/>
    <w:rsid w:val="00094C07"/>
    <w:rsid w:val="0009505C"/>
    <w:rsid w:val="00095244"/>
    <w:rsid w:val="00096376"/>
    <w:rsid w:val="00096585"/>
    <w:rsid w:val="000969E3"/>
    <w:rsid w:val="00097189"/>
    <w:rsid w:val="000975F5"/>
    <w:rsid w:val="0009776A"/>
    <w:rsid w:val="000A0F20"/>
    <w:rsid w:val="000A118E"/>
    <w:rsid w:val="000A14BA"/>
    <w:rsid w:val="000A19E0"/>
    <w:rsid w:val="000A1C17"/>
    <w:rsid w:val="000A1CF2"/>
    <w:rsid w:val="000A2668"/>
    <w:rsid w:val="000A28A0"/>
    <w:rsid w:val="000A33C1"/>
    <w:rsid w:val="000A343D"/>
    <w:rsid w:val="000A3637"/>
    <w:rsid w:val="000A3725"/>
    <w:rsid w:val="000A42BE"/>
    <w:rsid w:val="000A493C"/>
    <w:rsid w:val="000A5154"/>
    <w:rsid w:val="000A607D"/>
    <w:rsid w:val="000A6CFF"/>
    <w:rsid w:val="000A7050"/>
    <w:rsid w:val="000A72DA"/>
    <w:rsid w:val="000A7886"/>
    <w:rsid w:val="000A7B7D"/>
    <w:rsid w:val="000B0319"/>
    <w:rsid w:val="000B07E0"/>
    <w:rsid w:val="000B0D37"/>
    <w:rsid w:val="000B0DA1"/>
    <w:rsid w:val="000B1E96"/>
    <w:rsid w:val="000B1FCD"/>
    <w:rsid w:val="000B3699"/>
    <w:rsid w:val="000B374D"/>
    <w:rsid w:val="000B3820"/>
    <w:rsid w:val="000B3EB3"/>
    <w:rsid w:val="000B3F02"/>
    <w:rsid w:val="000B48E4"/>
    <w:rsid w:val="000B4C23"/>
    <w:rsid w:val="000B5544"/>
    <w:rsid w:val="000B569F"/>
    <w:rsid w:val="000B5A62"/>
    <w:rsid w:val="000B63BD"/>
    <w:rsid w:val="000B6523"/>
    <w:rsid w:val="000B6B74"/>
    <w:rsid w:val="000B6E97"/>
    <w:rsid w:val="000B6EEF"/>
    <w:rsid w:val="000B73C7"/>
    <w:rsid w:val="000B7FD9"/>
    <w:rsid w:val="000C0289"/>
    <w:rsid w:val="000C0566"/>
    <w:rsid w:val="000C09AD"/>
    <w:rsid w:val="000C15B6"/>
    <w:rsid w:val="000C1A8E"/>
    <w:rsid w:val="000C236D"/>
    <w:rsid w:val="000C362C"/>
    <w:rsid w:val="000C3704"/>
    <w:rsid w:val="000C41F5"/>
    <w:rsid w:val="000C4406"/>
    <w:rsid w:val="000C5195"/>
    <w:rsid w:val="000C5470"/>
    <w:rsid w:val="000C6161"/>
    <w:rsid w:val="000C6290"/>
    <w:rsid w:val="000C6AC7"/>
    <w:rsid w:val="000C7E7F"/>
    <w:rsid w:val="000D0482"/>
    <w:rsid w:val="000D0960"/>
    <w:rsid w:val="000D175E"/>
    <w:rsid w:val="000D1A94"/>
    <w:rsid w:val="000D1D75"/>
    <w:rsid w:val="000D20D5"/>
    <w:rsid w:val="000D2551"/>
    <w:rsid w:val="000D2877"/>
    <w:rsid w:val="000D3EFB"/>
    <w:rsid w:val="000D3F74"/>
    <w:rsid w:val="000D3FF8"/>
    <w:rsid w:val="000D5049"/>
    <w:rsid w:val="000D559B"/>
    <w:rsid w:val="000D5862"/>
    <w:rsid w:val="000D5B7B"/>
    <w:rsid w:val="000D5C0C"/>
    <w:rsid w:val="000D5CE9"/>
    <w:rsid w:val="000D6A49"/>
    <w:rsid w:val="000E00D2"/>
    <w:rsid w:val="000E066E"/>
    <w:rsid w:val="000E09B5"/>
    <w:rsid w:val="000E1366"/>
    <w:rsid w:val="000E1904"/>
    <w:rsid w:val="000E1CA7"/>
    <w:rsid w:val="000E1E20"/>
    <w:rsid w:val="000E3B24"/>
    <w:rsid w:val="000E4AE0"/>
    <w:rsid w:val="000E4E85"/>
    <w:rsid w:val="000E52F5"/>
    <w:rsid w:val="000E7230"/>
    <w:rsid w:val="000E7462"/>
    <w:rsid w:val="000E7DD4"/>
    <w:rsid w:val="000E7E47"/>
    <w:rsid w:val="000F14E1"/>
    <w:rsid w:val="000F15E3"/>
    <w:rsid w:val="000F175A"/>
    <w:rsid w:val="000F2170"/>
    <w:rsid w:val="000F23FF"/>
    <w:rsid w:val="000F240F"/>
    <w:rsid w:val="000F2671"/>
    <w:rsid w:val="000F286F"/>
    <w:rsid w:val="000F3781"/>
    <w:rsid w:val="000F3EAC"/>
    <w:rsid w:val="000F4193"/>
    <w:rsid w:val="000F4556"/>
    <w:rsid w:val="000F4C6F"/>
    <w:rsid w:val="000F5180"/>
    <w:rsid w:val="000F54AF"/>
    <w:rsid w:val="000F5D0B"/>
    <w:rsid w:val="000F5FE5"/>
    <w:rsid w:val="0010113E"/>
    <w:rsid w:val="00101AF0"/>
    <w:rsid w:val="00103215"/>
    <w:rsid w:val="001039F5"/>
    <w:rsid w:val="001042E6"/>
    <w:rsid w:val="00104562"/>
    <w:rsid w:val="001049BE"/>
    <w:rsid w:val="00106112"/>
    <w:rsid w:val="00107618"/>
    <w:rsid w:val="001101B4"/>
    <w:rsid w:val="00111A07"/>
    <w:rsid w:val="001124E6"/>
    <w:rsid w:val="00112A85"/>
    <w:rsid w:val="00112EEB"/>
    <w:rsid w:val="0011328D"/>
    <w:rsid w:val="001134F6"/>
    <w:rsid w:val="00113747"/>
    <w:rsid w:val="001138EF"/>
    <w:rsid w:val="001142D4"/>
    <w:rsid w:val="00114517"/>
    <w:rsid w:val="00115D14"/>
    <w:rsid w:val="001162FD"/>
    <w:rsid w:val="00116631"/>
    <w:rsid w:val="001166D8"/>
    <w:rsid w:val="001167F2"/>
    <w:rsid w:val="0011680F"/>
    <w:rsid w:val="00117961"/>
    <w:rsid w:val="00117A0C"/>
    <w:rsid w:val="00120041"/>
    <w:rsid w:val="001200B0"/>
    <w:rsid w:val="00120822"/>
    <w:rsid w:val="00120ED3"/>
    <w:rsid w:val="00121B6B"/>
    <w:rsid w:val="00121F20"/>
    <w:rsid w:val="00122D16"/>
    <w:rsid w:val="00123200"/>
    <w:rsid w:val="001234F3"/>
    <w:rsid w:val="00123665"/>
    <w:rsid w:val="00123B27"/>
    <w:rsid w:val="00123D63"/>
    <w:rsid w:val="00123F4B"/>
    <w:rsid w:val="0012403B"/>
    <w:rsid w:val="00125C5E"/>
    <w:rsid w:val="0012687C"/>
    <w:rsid w:val="0012700A"/>
    <w:rsid w:val="0012730F"/>
    <w:rsid w:val="00127467"/>
    <w:rsid w:val="00127A5B"/>
    <w:rsid w:val="00127ACF"/>
    <w:rsid w:val="00127C9E"/>
    <w:rsid w:val="00130E6E"/>
    <w:rsid w:val="00131151"/>
    <w:rsid w:val="00131AC9"/>
    <w:rsid w:val="00131AD2"/>
    <w:rsid w:val="001324BF"/>
    <w:rsid w:val="00132563"/>
    <w:rsid w:val="0013263D"/>
    <w:rsid w:val="00132DD7"/>
    <w:rsid w:val="001333BA"/>
    <w:rsid w:val="0013344B"/>
    <w:rsid w:val="00133659"/>
    <w:rsid w:val="00133C44"/>
    <w:rsid w:val="001344C1"/>
    <w:rsid w:val="001346A6"/>
    <w:rsid w:val="0013525C"/>
    <w:rsid w:val="00135ABA"/>
    <w:rsid w:val="00135C51"/>
    <w:rsid w:val="00135FC9"/>
    <w:rsid w:val="0013609C"/>
    <w:rsid w:val="001366D9"/>
    <w:rsid w:val="00136AE2"/>
    <w:rsid w:val="00136BB5"/>
    <w:rsid w:val="00136D74"/>
    <w:rsid w:val="00137447"/>
    <w:rsid w:val="001379EB"/>
    <w:rsid w:val="00137B22"/>
    <w:rsid w:val="00140915"/>
    <w:rsid w:val="00140DE9"/>
    <w:rsid w:val="0014123A"/>
    <w:rsid w:val="001413C8"/>
    <w:rsid w:val="00141C4E"/>
    <w:rsid w:val="00141DE5"/>
    <w:rsid w:val="00141EBD"/>
    <w:rsid w:val="00142752"/>
    <w:rsid w:val="00142F09"/>
    <w:rsid w:val="00143465"/>
    <w:rsid w:val="001435E4"/>
    <w:rsid w:val="00144B8B"/>
    <w:rsid w:val="00144C7C"/>
    <w:rsid w:val="00144DB7"/>
    <w:rsid w:val="00144E79"/>
    <w:rsid w:val="001458C7"/>
    <w:rsid w:val="001458D8"/>
    <w:rsid w:val="00145D35"/>
    <w:rsid w:val="00146413"/>
    <w:rsid w:val="00146438"/>
    <w:rsid w:val="00146568"/>
    <w:rsid w:val="00146E72"/>
    <w:rsid w:val="00147537"/>
    <w:rsid w:val="00147747"/>
    <w:rsid w:val="00150341"/>
    <w:rsid w:val="00151789"/>
    <w:rsid w:val="001517C5"/>
    <w:rsid w:val="00151B06"/>
    <w:rsid w:val="001523EE"/>
    <w:rsid w:val="001525A4"/>
    <w:rsid w:val="001556FD"/>
    <w:rsid w:val="0015583D"/>
    <w:rsid w:val="00156210"/>
    <w:rsid w:val="00156AAE"/>
    <w:rsid w:val="00156EF4"/>
    <w:rsid w:val="00157305"/>
    <w:rsid w:val="001604A9"/>
    <w:rsid w:val="001629FB"/>
    <w:rsid w:val="001633AB"/>
    <w:rsid w:val="00163731"/>
    <w:rsid w:val="00163B3C"/>
    <w:rsid w:val="001646C7"/>
    <w:rsid w:val="00165503"/>
    <w:rsid w:val="00167033"/>
    <w:rsid w:val="00167D28"/>
    <w:rsid w:val="001700BC"/>
    <w:rsid w:val="00170C5F"/>
    <w:rsid w:val="0017141B"/>
    <w:rsid w:val="00171C73"/>
    <w:rsid w:val="00172347"/>
    <w:rsid w:val="0017274A"/>
    <w:rsid w:val="001730AA"/>
    <w:rsid w:val="00173AD1"/>
    <w:rsid w:val="00173EEF"/>
    <w:rsid w:val="00174AF2"/>
    <w:rsid w:val="00174C53"/>
    <w:rsid w:val="00175277"/>
    <w:rsid w:val="001761C4"/>
    <w:rsid w:val="00176558"/>
    <w:rsid w:val="00176692"/>
    <w:rsid w:val="001766D5"/>
    <w:rsid w:val="00177E92"/>
    <w:rsid w:val="00177EAF"/>
    <w:rsid w:val="0018026A"/>
    <w:rsid w:val="001812FE"/>
    <w:rsid w:val="0018168B"/>
    <w:rsid w:val="00181D5D"/>
    <w:rsid w:val="0018272E"/>
    <w:rsid w:val="00182AD2"/>
    <w:rsid w:val="0018319E"/>
    <w:rsid w:val="00183356"/>
    <w:rsid w:val="00183920"/>
    <w:rsid w:val="00183D24"/>
    <w:rsid w:val="00185355"/>
    <w:rsid w:val="00185C9B"/>
    <w:rsid w:val="00187619"/>
    <w:rsid w:val="001909A1"/>
    <w:rsid w:val="00190F3E"/>
    <w:rsid w:val="00191AAF"/>
    <w:rsid w:val="001920A4"/>
    <w:rsid w:val="00192CBC"/>
    <w:rsid w:val="0019300A"/>
    <w:rsid w:val="001931AA"/>
    <w:rsid w:val="001932EC"/>
    <w:rsid w:val="001936B1"/>
    <w:rsid w:val="00193846"/>
    <w:rsid w:val="001939D9"/>
    <w:rsid w:val="00193D43"/>
    <w:rsid w:val="0019430E"/>
    <w:rsid w:val="00194B43"/>
    <w:rsid w:val="001958B9"/>
    <w:rsid w:val="00196EF6"/>
    <w:rsid w:val="0019745E"/>
    <w:rsid w:val="00197D68"/>
    <w:rsid w:val="00197E75"/>
    <w:rsid w:val="001A09E4"/>
    <w:rsid w:val="001A0CDC"/>
    <w:rsid w:val="001A168F"/>
    <w:rsid w:val="001A2037"/>
    <w:rsid w:val="001A230D"/>
    <w:rsid w:val="001A3C8D"/>
    <w:rsid w:val="001A3E83"/>
    <w:rsid w:val="001A4677"/>
    <w:rsid w:val="001A4707"/>
    <w:rsid w:val="001A49D2"/>
    <w:rsid w:val="001A5306"/>
    <w:rsid w:val="001A544B"/>
    <w:rsid w:val="001A5CE5"/>
    <w:rsid w:val="001A60AA"/>
    <w:rsid w:val="001A6561"/>
    <w:rsid w:val="001A6650"/>
    <w:rsid w:val="001A66CC"/>
    <w:rsid w:val="001A686E"/>
    <w:rsid w:val="001A6EE4"/>
    <w:rsid w:val="001A6FE1"/>
    <w:rsid w:val="001A73F9"/>
    <w:rsid w:val="001A7FF1"/>
    <w:rsid w:val="001B00CE"/>
    <w:rsid w:val="001B0397"/>
    <w:rsid w:val="001B05E9"/>
    <w:rsid w:val="001B08AC"/>
    <w:rsid w:val="001B0B28"/>
    <w:rsid w:val="001B0E60"/>
    <w:rsid w:val="001B1844"/>
    <w:rsid w:val="001B1B29"/>
    <w:rsid w:val="001B29B1"/>
    <w:rsid w:val="001B2B05"/>
    <w:rsid w:val="001B353F"/>
    <w:rsid w:val="001B3FA0"/>
    <w:rsid w:val="001B43B1"/>
    <w:rsid w:val="001B49AC"/>
    <w:rsid w:val="001B4A90"/>
    <w:rsid w:val="001B4DF4"/>
    <w:rsid w:val="001B5201"/>
    <w:rsid w:val="001B52F8"/>
    <w:rsid w:val="001B6496"/>
    <w:rsid w:val="001B7267"/>
    <w:rsid w:val="001C1786"/>
    <w:rsid w:val="001C223E"/>
    <w:rsid w:val="001C34B7"/>
    <w:rsid w:val="001C3EEB"/>
    <w:rsid w:val="001C577B"/>
    <w:rsid w:val="001C607E"/>
    <w:rsid w:val="001C6953"/>
    <w:rsid w:val="001C6AFF"/>
    <w:rsid w:val="001C6BFE"/>
    <w:rsid w:val="001C7142"/>
    <w:rsid w:val="001C72D4"/>
    <w:rsid w:val="001C7306"/>
    <w:rsid w:val="001C7366"/>
    <w:rsid w:val="001C7BAD"/>
    <w:rsid w:val="001C7DEC"/>
    <w:rsid w:val="001D0907"/>
    <w:rsid w:val="001D0E49"/>
    <w:rsid w:val="001D2736"/>
    <w:rsid w:val="001D2FA4"/>
    <w:rsid w:val="001D3987"/>
    <w:rsid w:val="001D4CF0"/>
    <w:rsid w:val="001D4D2F"/>
    <w:rsid w:val="001D5606"/>
    <w:rsid w:val="001D5951"/>
    <w:rsid w:val="001D6576"/>
    <w:rsid w:val="001D6640"/>
    <w:rsid w:val="001D6AE0"/>
    <w:rsid w:val="001D70B1"/>
    <w:rsid w:val="001D7389"/>
    <w:rsid w:val="001D76F7"/>
    <w:rsid w:val="001E0715"/>
    <w:rsid w:val="001E0D48"/>
    <w:rsid w:val="001E138D"/>
    <w:rsid w:val="001E143D"/>
    <w:rsid w:val="001E197C"/>
    <w:rsid w:val="001E1DD8"/>
    <w:rsid w:val="001E2A09"/>
    <w:rsid w:val="001E2D09"/>
    <w:rsid w:val="001E2E8E"/>
    <w:rsid w:val="001E2F1D"/>
    <w:rsid w:val="001E2F48"/>
    <w:rsid w:val="001E38FB"/>
    <w:rsid w:val="001E3BE1"/>
    <w:rsid w:val="001E4B00"/>
    <w:rsid w:val="001E5005"/>
    <w:rsid w:val="001E632D"/>
    <w:rsid w:val="001E71D9"/>
    <w:rsid w:val="001F0F59"/>
    <w:rsid w:val="001F10AF"/>
    <w:rsid w:val="001F11E4"/>
    <w:rsid w:val="001F1872"/>
    <w:rsid w:val="001F1CC9"/>
    <w:rsid w:val="001F3178"/>
    <w:rsid w:val="001F32E9"/>
    <w:rsid w:val="001F3568"/>
    <w:rsid w:val="001F3C23"/>
    <w:rsid w:val="001F4B24"/>
    <w:rsid w:val="001F4B84"/>
    <w:rsid w:val="001F5074"/>
    <w:rsid w:val="001F53D3"/>
    <w:rsid w:val="001F545E"/>
    <w:rsid w:val="001F5B8B"/>
    <w:rsid w:val="001F6289"/>
    <w:rsid w:val="001F63E3"/>
    <w:rsid w:val="001F65D6"/>
    <w:rsid w:val="001F6929"/>
    <w:rsid w:val="001F6CC6"/>
    <w:rsid w:val="001F71F1"/>
    <w:rsid w:val="002007E5"/>
    <w:rsid w:val="00200F3C"/>
    <w:rsid w:val="0020178E"/>
    <w:rsid w:val="002019EC"/>
    <w:rsid w:val="00202998"/>
    <w:rsid w:val="002040FD"/>
    <w:rsid w:val="0020412A"/>
    <w:rsid w:val="00204822"/>
    <w:rsid w:val="0020494A"/>
    <w:rsid w:val="00204A05"/>
    <w:rsid w:val="002056CA"/>
    <w:rsid w:val="0020595B"/>
    <w:rsid w:val="002060D6"/>
    <w:rsid w:val="002070EC"/>
    <w:rsid w:val="0020729E"/>
    <w:rsid w:val="002078D9"/>
    <w:rsid w:val="00207A38"/>
    <w:rsid w:val="00207FC5"/>
    <w:rsid w:val="00207FF6"/>
    <w:rsid w:val="002114B6"/>
    <w:rsid w:val="00211A24"/>
    <w:rsid w:val="00211A57"/>
    <w:rsid w:val="00212118"/>
    <w:rsid w:val="00212FB7"/>
    <w:rsid w:val="0021355D"/>
    <w:rsid w:val="00213F85"/>
    <w:rsid w:val="002140C7"/>
    <w:rsid w:val="002145FD"/>
    <w:rsid w:val="00214C59"/>
    <w:rsid w:val="00214F5C"/>
    <w:rsid w:val="00215CE0"/>
    <w:rsid w:val="00215ECB"/>
    <w:rsid w:val="00221716"/>
    <w:rsid w:val="00221885"/>
    <w:rsid w:val="00221B3C"/>
    <w:rsid w:val="00221B83"/>
    <w:rsid w:val="00221BF8"/>
    <w:rsid w:val="00222272"/>
    <w:rsid w:val="002231EE"/>
    <w:rsid w:val="002235F0"/>
    <w:rsid w:val="002238BD"/>
    <w:rsid w:val="00224B9A"/>
    <w:rsid w:val="00224C05"/>
    <w:rsid w:val="00224C3E"/>
    <w:rsid w:val="0022632C"/>
    <w:rsid w:val="00226F58"/>
    <w:rsid w:val="0022739A"/>
    <w:rsid w:val="0022786A"/>
    <w:rsid w:val="0022793E"/>
    <w:rsid w:val="00227E49"/>
    <w:rsid w:val="002302E7"/>
    <w:rsid w:val="0023059B"/>
    <w:rsid w:val="00230B03"/>
    <w:rsid w:val="00233251"/>
    <w:rsid w:val="002334C9"/>
    <w:rsid w:val="002337B9"/>
    <w:rsid w:val="0023443A"/>
    <w:rsid w:val="00234613"/>
    <w:rsid w:val="00234D2E"/>
    <w:rsid w:val="00234D2F"/>
    <w:rsid w:val="00235E9C"/>
    <w:rsid w:val="00235F84"/>
    <w:rsid w:val="00235FFD"/>
    <w:rsid w:val="00236D5D"/>
    <w:rsid w:val="002379D0"/>
    <w:rsid w:val="00237CF4"/>
    <w:rsid w:val="00240CBB"/>
    <w:rsid w:val="00240E96"/>
    <w:rsid w:val="00241F84"/>
    <w:rsid w:val="00242362"/>
    <w:rsid w:val="00242826"/>
    <w:rsid w:val="00242987"/>
    <w:rsid w:val="00243660"/>
    <w:rsid w:val="002436E2"/>
    <w:rsid w:val="0024423A"/>
    <w:rsid w:val="0024549B"/>
    <w:rsid w:val="002456A5"/>
    <w:rsid w:val="0024598D"/>
    <w:rsid w:val="00246282"/>
    <w:rsid w:val="002479DE"/>
    <w:rsid w:val="00247A59"/>
    <w:rsid w:val="002507E2"/>
    <w:rsid w:val="00251583"/>
    <w:rsid w:val="002517BD"/>
    <w:rsid w:val="00252A37"/>
    <w:rsid w:val="0025355F"/>
    <w:rsid w:val="00255128"/>
    <w:rsid w:val="00255196"/>
    <w:rsid w:val="00256574"/>
    <w:rsid w:val="00256EC0"/>
    <w:rsid w:val="00257DD3"/>
    <w:rsid w:val="00260175"/>
    <w:rsid w:val="002609A5"/>
    <w:rsid w:val="00261D35"/>
    <w:rsid w:val="00262821"/>
    <w:rsid w:val="0026376A"/>
    <w:rsid w:val="0026419E"/>
    <w:rsid w:val="00264652"/>
    <w:rsid w:val="00264CD5"/>
    <w:rsid w:val="002657BB"/>
    <w:rsid w:val="0026613A"/>
    <w:rsid w:val="00266564"/>
    <w:rsid w:val="00267652"/>
    <w:rsid w:val="0026773F"/>
    <w:rsid w:val="0026794D"/>
    <w:rsid w:val="002679EE"/>
    <w:rsid w:val="00270B43"/>
    <w:rsid w:val="00270F4F"/>
    <w:rsid w:val="00271433"/>
    <w:rsid w:val="00271555"/>
    <w:rsid w:val="00271A21"/>
    <w:rsid w:val="00271B35"/>
    <w:rsid w:val="00272A81"/>
    <w:rsid w:val="00272B4C"/>
    <w:rsid w:val="00272C5C"/>
    <w:rsid w:val="00272E79"/>
    <w:rsid w:val="00273658"/>
    <w:rsid w:val="00274CB8"/>
    <w:rsid w:val="00274D46"/>
    <w:rsid w:val="00275A42"/>
    <w:rsid w:val="00276744"/>
    <w:rsid w:val="00276771"/>
    <w:rsid w:val="00276C01"/>
    <w:rsid w:val="002771BE"/>
    <w:rsid w:val="002773CA"/>
    <w:rsid w:val="00277490"/>
    <w:rsid w:val="0027793E"/>
    <w:rsid w:val="00277A55"/>
    <w:rsid w:val="00277E0B"/>
    <w:rsid w:val="002803C6"/>
    <w:rsid w:val="00280D31"/>
    <w:rsid w:val="00280DA1"/>
    <w:rsid w:val="00283B3E"/>
    <w:rsid w:val="002842B6"/>
    <w:rsid w:val="00284380"/>
    <w:rsid w:val="002843FB"/>
    <w:rsid w:val="0028695E"/>
    <w:rsid w:val="00286E0F"/>
    <w:rsid w:val="0028731C"/>
    <w:rsid w:val="00287942"/>
    <w:rsid w:val="002879F3"/>
    <w:rsid w:val="0029021B"/>
    <w:rsid w:val="0029046D"/>
    <w:rsid w:val="00290623"/>
    <w:rsid w:val="00291147"/>
    <w:rsid w:val="00292C69"/>
    <w:rsid w:val="00293448"/>
    <w:rsid w:val="00294B4F"/>
    <w:rsid w:val="002953FE"/>
    <w:rsid w:val="00295831"/>
    <w:rsid w:val="00295E3B"/>
    <w:rsid w:val="00295F22"/>
    <w:rsid w:val="002968DF"/>
    <w:rsid w:val="00296C10"/>
    <w:rsid w:val="00296DF6"/>
    <w:rsid w:val="00297399"/>
    <w:rsid w:val="00297504"/>
    <w:rsid w:val="00297AB7"/>
    <w:rsid w:val="00297BA5"/>
    <w:rsid w:val="00297C05"/>
    <w:rsid w:val="00297FD6"/>
    <w:rsid w:val="002A0321"/>
    <w:rsid w:val="002A0730"/>
    <w:rsid w:val="002A0B40"/>
    <w:rsid w:val="002A0B95"/>
    <w:rsid w:val="002A0BE5"/>
    <w:rsid w:val="002A3A5A"/>
    <w:rsid w:val="002A3E43"/>
    <w:rsid w:val="002A4162"/>
    <w:rsid w:val="002A43E9"/>
    <w:rsid w:val="002A4748"/>
    <w:rsid w:val="002A48DB"/>
    <w:rsid w:val="002A5099"/>
    <w:rsid w:val="002A5229"/>
    <w:rsid w:val="002A56B6"/>
    <w:rsid w:val="002A593C"/>
    <w:rsid w:val="002A59E7"/>
    <w:rsid w:val="002A6073"/>
    <w:rsid w:val="002A65EB"/>
    <w:rsid w:val="002A65F2"/>
    <w:rsid w:val="002A6BD3"/>
    <w:rsid w:val="002A6E2E"/>
    <w:rsid w:val="002A6F09"/>
    <w:rsid w:val="002A7277"/>
    <w:rsid w:val="002A7F3A"/>
    <w:rsid w:val="002B13B8"/>
    <w:rsid w:val="002B1B8A"/>
    <w:rsid w:val="002B1D6F"/>
    <w:rsid w:val="002B25F6"/>
    <w:rsid w:val="002B2AD0"/>
    <w:rsid w:val="002B39EB"/>
    <w:rsid w:val="002B3B1C"/>
    <w:rsid w:val="002B41DB"/>
    <w:rsid w:val="002B48AF"/>
    <w:rsid w:val="002B4B74"/>
    <w:rsid w:val="002B4E5A"/>
    <w:rsid w:val="002B57C6"/>
    <w:rsid w:val="002B5A00"/>
    <w:rsid w:val="002B5A93"/>
    <w:rsid w:val="002B76BE"/>
    <w:rsid w:val="002B79AE"/>
    <w:rsid w:val="002B7E14"/>
    <w:rsid w:val="002C04C6"/>
    <w:rsid w:val="002C0658"/>
    <w:rsid w:val="002C06AE"/>
    <w:rsid w:val="002C07B7"/>
    <w:rsid w:val="002C1FD7"/>
    <w:rsid w:val="002C2D0B"/>
    <w:rsid w:val="002C2F28"/>
    <w:rsid w:val="002C3452"/>
    <w:rsid w:val="002C3B1B"/>
    <w:rsid w:val="002C3C57"/>
    <w:rsid w:val="002C3CD0"/>
    <w:rsid w:val="002C3E0E"/>
    <w:rsid w:val="002C3FDF"/>
    <w:rsid w:val="002C41FB"/>
    <w:rsid w:val="002C454E"/>
    <w:rsid w:val="002C49C0"/>
    <w:rsid w:val="002C536E"/>
    <w:rsid w:val="002C5D24"/>
    <w:rsid w:val="002C600C"/>
    <w:rsid w:val="002C69FF"/>
    <w:rsid w:val="002C7E02"/>
    <w:rsid w:val="002D00F0"/>
    <w:rsid w:val="002D073C"/>
    <w:rsid w:val="002D2A17"/>
    <w:rsid w:val="002D35D7"/>
    <w:rsid w:val="002D3B6F"/>
    <w:rsid w:val="002D4DE3"/>
    <w:rsid w:val="002D50CD"/>
    <w:rsid w:val="002D515A"/>
    <w:rsid w:val="002D5597"/>
    <w:rsid w:val="002D563A"/>
    <w:rsid w:val="002D6C5D"/>
    <w:rsid w:val="002D6CCA"/>
    <w:rsid w:val="002D7019"/>
    <w:rsid w:val="002D7232"/>
    <w:rsid w:val="002D7571"/>
    <w:rsid w:val="002D78A1"/>
    <w:rsid w:val="002E08E9"/>
    <w:rsid w:val="002E1055"/>
    <w:rsid w:val="002E1DB4"/>
    <w:rsid w:val="002E206C"/>
    <w:rsid w:val="002E268D"/>
    <w:rsid w:val="002E3204"/>
    <w:rsid w:val="002E4D03"/>
    <w:rsid w:val="002E4DB3"/>
    <w:rsid w:val="002E5058"/>
    <w:rsid w:val="002E565C"/>
    <w:rsid w:val="002E58A0"/>
    <w:rsid w:val="002E5E78"/>
    <w:rsid w:val="002E65B4"/>
    <w:rsid w:val="002E69A6"/>
    <w:rsid w:val="002E6BD4"/>
    <w:rsid w:val="002E7179"/>
    <w:rsid w:val="002E7C23"/>
    <w:rsid w:val="002F021C"/>
    <w:rsid w:val="002F04F7"/>
    <w:rsid w:val="002F0A51"/>
    <w:rsid w:val="002F0E4D"/>
    <w:rsid w:val="002F13E9"/>
    <w:rsid w:val="002F1505"/>
    <w:rsid w:val="002F27A0"/>
    <w:rsid w:val="002F2829"/>
    <w:rsid w:val="002F42DA"/>
    <w:rsid w:val="002F493E"/>
    <w:rsid w:val="002F4D23"/>
    <w:rsid w:val="002F543B"/>
    <w:rsid w:val="002F5BA1"/>
    <w:rsid w:val="002F6BE0"/>
    <w:rsid w:val="002F757F"/>
    <w:rsid w:val="002F7997"/>
    <w:rsid w:val="002F7A15"/>
    <w:rsid w:val="002F7C2F"/>
    <w:rsid w:val="00300132"/>
    <w:rsid w:val="003003C4"/>
    <w:rsid w:val="00300A6B"/>
    <w:rsid w:val="0030156E"/>
    <w:rsid w:val="00301CDE"/>
    <w:rsid w:val="0030293D"/>
    <w:rsid w:val="00302F02"/>
    <w:rsid w:val="003031D0"/>
    <w:rsid w:val="0030345B"/>
    <w:rsid w:val="003034FE"/>
    <w:rsid w:val="00303DB0"/>
    <w:rsid w:val="003043B0"/>
    <w:rsid w:val="00305415"/>
    <w:rsid w:val="00305D92"/>
    <w:rsid w:val="00305F90"/>
    <w:rsid w:val="00305FDF"/>
    <w:rsid w:val="00306205"/>
    <w:rsid w:val="00306E6D"/>
    <w:rsid w:val="003070FF"/>
    <w:rsid w:val="00307730"/>
    <w:rsid w:val="00307A35"/>
    <w:rsid w:val="0031109F"/>
    <w:rsid w:val="00311607"/>
    <w:rsid w:val="00311868"/>
    <w:rsid w:val="003119FC"/>
    <w:rsid w:val="0031203F"/>
    <w:rsid w:val="003129D0"/>
    <w:rsid w:val="00313A15"/>
    <w:rsid w:val="00315DBE"/>
    <w:rsid w:val="00315E53"/>
    <w:rsid w:val="00315FDD"/>
    <w:rsid w:val="003160B1"/>
    <w:rsid w:val="003160C2"/>
    <w:rsid w:val="00316173"/>
    <w:rsid w:val="00316B83"/>
    <w:rsid w:val="00316EDD"/>
    <w:rsid w:val="0031716C"/>
    <w:rsid w:val="003172D7"/>
    <w:rsid w:val="00317487"/>
    <w:rsid w:val="00317548"/>
    <w:rsid w:val="00320836"/>
    <w:rsid w:val="00320E22"/>
    <w:rsid w:val="0032112B"/>
    <w:rsid w:val="003214C0"/>
    <w:rsid w:val="00321634"/>
    <w:rsid w:val="00321805"/>
    <w:rsid w:val="00321EAE"/>
    <w:rsid w:val="00322457"/>
    <w:rsid w:val="00322A9C"/>
    <w:rsid w:val="00322E62"/>
    <w:rsid w:val="00323138"/>
    <w:rsid w:val="00323D85"/>
    <w:rsid w:val="00324744"/>
    <w:rsid w:val="00324EA4"/>
    <w:rsid w:val="0032602C"/>
    <w:rsid w:val="00326277"/>
    <w:rsid w:val="00326995"/>
    <w:rsid w:val="003272C0"/>
    <w:rsid w:val="00327DE6"/>
    <w:rsid w:val="00330277"/>
    <w:rsid w:val="0033075F"/>
    <w:rsid w:val="00331376"/>
    <w:rsid w:val="00331678"/>
    <w:rsid w:val="0033168F"/>
    <w:rsid w:val="00332DA7"/>
    <w:rsid w:val="00333514"/>
    <w:rsid w:val="003336AD"/>
    <w:rsid w:val="00333C77"/>
    <w:rsid w:val="003346F8"/>
    <w:rsid w:val="00334AE0"/>
    <w:rsid w:val="003354AE"/>
    <w:rsid w:val="00335A22"/>
    <w:rsid w:val="00336548"/>
    <w:rsid w:val="003366D5"/>
    <w:rsid w:val="0033688C"/>
    <w:rsid w:val="00337A00"/>
    <w:rsid w:val="003401A1"/>
    <w:rsid w:val="003405C9"/>
    <w:rsid w:val="00340BCB"/>
    <w:rsid w:val="00340CE0"/>
    <w:rsid w:val="003410C8"/>
    <w:rsid w:val="003414D8"/>
    <w:rsid w:val="00341B25"/>
    <w:rsid w:val="00341D14"/>
    <w:rsid w:val="00342634"/>
    <w:rsid w:val="00342D93"/>
    <w:rsid w:val="00342F10"/>
    <w:rsid w:val="003430CE"/>
    <w:rsid w:val="003431B5"/>
    <w:rsid w:val="00343BEF"/>
    <w:rsid w:val="00343D6C"/>
    <w:rsid w:val="00343DB0"/>
    <w:rsid w:val="00344811"/>
    <w:rsid w:val="00344C50"/>
    <w:rsid w:val="00346DB7"/>
    <w:rsid w:val="00347547"/>
    <w:rsid w:val="00347623"/>
    <w:rsid w:val="003502A9"/>
    <w:rsid w:val="003504FB"/>
    <w:rsid w:val="0035079A"/>
    <w:rsid w:val="00350C03"/>
    <w:rsid w:val="00350F85"/>
    <w:rsid w:val="003515FC"/>
    <w:rsid w:val="00352347"/>
    <w:rsid w:val="003529BD"/>
    <w:rsid w:val="0035303E"/>
    <w:rsid w:val="0035305D"/>
    <w:rsid w:val="0035328A"/>
    <w:rsid w:val="003534AF"/>
    <w:rsid w:val="003539C4"/>
    <w:rsid w:val="003539FF"/>
    <w:rsid w:val="00353A2C"/>
    <w:rsid w:val="00354382"/>
    <w:rsid w:val="00354998"/>
    <w:rsid w:val="0035561F"/>
    <w:rsid w:val="003565BC"/>
    <w:rsid w:val="00356C78"/>
    <w:rsid w:val="00357912"/>
    <w:rsid w:val="003608C5"/>
    <w:rsid w:val="003612BA"/>
    <w:rsid w:val="0036141F"/>
    <w:rsid w:val="00361840"/>
    <w:rsid w:val="00362866"/>
    <w:rsid w:val="00362A65"/>
    <w:rsid w:val="00363435"/>
    <w:rsid w:val="003635EF"/>
    <w:rsid w:val="003639C4"/>
    <w:rsid w:val="00363F31"/>
    <w:rsid w:val="00364440"/>
    <w:rsid w:val="0036456F"/>
    <w:rsid w:val="00366333"/>
    <w:rsid w:val="003677C3"/>
    <w:rsid w:val="003706CA"/>
    <w:rsid w:val="003722B4"/>
    <w:rsid w:val="00372FB7"/>
    <w:rsid w:val="0037356C"/>
    <w:rsid w:val="003738EB"/>
    <w:rsid w:val="003740AA"/>
    <w:rsid w:val="00374F2B"/>
    <w:rsid w:val="0037563B"/>
    <w:rsid w:val="00376F46"/>
    <w:rsid w:val="00377160"/>
    <w:rsid w:val="003773C4"/>
    <w:rsid w:val="0037762D"/>
    <w:rsid w:val="0038028E"/>
    <w:rsid w:val="003810A8"/>
    <w:rsid w:val="003812A6"/>
    <w:rsid w:val="00381D60"/>
    <w:rsid w:val="00381F18"/>
    <w:rsid w:val="003823C9"/>
    <w:rsid w:val="00382F40"/>
    <w:rsid w:val="00383255"/>
    <w:rsid w:val="0038334F"/>
    <w:rsid w:val="00383881"/>
    <w:rsid w:val="00383F70"/>
    <w:rsid w:val="003840E8"/>
    <w:rsid w:val="003852C9"/>
    <w:rsid w:val="0038538A"/>
    <w:rsid w:val="00385CEA"/>
    <w:rsid w:val="0038699C"/>
    <w:rsid w:val="00386E40"/>
    <w:rsid w:val="00386EE8"/>
    <w:rsid w:val="00387383"/>
    <w:rsid w:val="003902D6"/>
    <w:rsid w:val="00390EE9"/>
    <w:rsid w:val="0039127D"/>
    <w:rsid w:val="00391B04"/>
    <w:rsid w:val="00391F90"/>
    <w:rsid w:val="003922AD"/>
    <w:rsid w:val="003923C7"/>
    <w:rsid w:val="00392610"/>
    <w:rsid w:val="00393910"/>
    <w:rsid w:val="00393A51"/>
    <w:rsid w:val="00393DF3"/>
    <w:rsid w:val="0039467F"/>
    <w:rsid w:val="0039500F"/>
    <w:rsid w:val="003950FA"/>
    <w:rsid w:val="003953FF"/>
    <w:rsid w:val="00395402"/>
    <w:rsid w:val="003958A2"/>
    <w:rsid w:val="00395D0B"/>
    <w:rsid w:val="003964A9"/>
    <w:rsid w:val="003975C0"/>
    <w:rsid w:val="00397631"/>
    <w:rsid w:val="00397AE3"/>
    <w:rsid w:val="00397B80"/>
    <w:rsid w:val="003A0777"/>
    <w:rsid w:val="003A2340"/>
    <w:rsid w:val="003A2794"/>
    <w:rsid w:val="003A280B"/>
    <w:rsid w:val="003A2980"/>
    <w:rsid w:val="003A449E"/>
    <w:rsid w:val="003A4CC4"/>
    <w:rsid w:val="003A5241"/>
    <w:rsid w:val="003A5A8F"/>
    <w:rsid w:val="003A5D08"/>
    <w:rsid w:val="003A6C59"/>
    <w:rsid w:val="003A7E96"/>
    <w:rsid w:val="003B007B"/>
    <w:rsid w:val="003B0124"/>
    <w:rsid w:val="003B04CA"/>
    <w:rsid w:val="003B0DEF"/>
    <w:rsid w:val="003B1A10"/>
    <w:rsid w:val="003B1A89"/>
    <w:rsid w:val="003B2C1D"/>
    <w:rsid w:val="003B3171"/>
    <w:rsid w:val="003B43D6"/>
    <w:rsid w:val="003B4474"/>
    <w:rsid w:val="003B460B"/>
    <w:rsid w:val="003B4630"/>
    <w:rsid w:val="003B4A34"/>
    <w:rsid w:val="003B54AC"/>
    <w:rsid w:val="003B5CFC"/>
    <w:rsid w:val="003B63EB"/>
    <w:rsid w:val="003B6767"/>
    <w:rsid w:val="003B7589"/>
    <w:rsid w:val="003B75B4"/>
    <w:rsid w:val="003B77B0"/>
    <w:rsid w:val="003C0644"/>
    <w:rsid w:val="003C0D2D"/>
    <w:rsid w:val="003C0E56"/>
    <w:rsid w:val="003C1B60"/>
    <w:rsid w:val="003C2626"/>
    <w:rsid w:val="003C2CDE"/>
    <w:rsid w:val="003C2F43"/>
    <w:rsid w:val="003C3871"/>
    <w:rsid w:val="003C3D81"/>
    <w:rsid w:val="003C42DE"/>
    <w:rsid w:val="003C4B0E"/>
    <w:rsid w:val="003C5AD7"/>
    <w:rsid w:val="003C6470"/>
    <w:rsid w:val="003C681E"/>
    <w:rsid w:val="003C70BA"/>
    <w:rsid w:val="003C7D72"/>
    <w:rsid w:val="003D01F7"/>
    <w:rsid w:val="003D11B3"/>
    <w:rsid w:val="003D184B"/>
    <w:rsid w:val="003D1CE0"/>
    <w:rsid w:val="003D25D1"/>
    <w:rsid w:val="003D3C14"/>
    <w:rsid w:val="003D4095"/>
    <w:rsid w:val="003D474F"/>
    <w:rsid w:val="003D49EF"/>
    <w:rsid w:val="003D4AF4"/>
    <w:rsid w:val="003D50FA"/>
    <w:rsid w:val="003D6620"/>
    <w:rsid w:val="003D6886"/>
    <w:rsid w:val="003D72EB"/>
    <w:rsid w:val="003E149D"/>
    <w:rsid w:val="003E1FD3"/>
    <w:rsid w:val="003E279C"/>
    <w:rsid w:val="003E2A2F"/>
    <w:rsid w:val="003E2A65"/>
    <w:rsid w:val="003E2C68"/>
    <w:rsid w:val="003E3541"/>
    <w:rsid w:val="003E3AAC"/>
    <w:rsid w:val="003E3C48"/>
    <w:rsid w:val="003E4216"/>
    <w:rsid w:val="003E5B23"/>
    <w:rsid w:val="003E621B"/>
    <w:rsid w:val="003E636A"/>
    <w:rsid w:val="003E67B3"/>
    <w:rsid w:val="003E71E2"/>
    <w:rsid w:val="003E7203"/>
    <w:rsid w:val="003E7506"/>
    <w:rsid w:val="003E7DCE"/>
    <w:rsid w:val="003F0409"/>
    <w:rsid w:val="003F1080"/>
    <w:rsid w:val="003F2787"/>
    <w:rsid w:val="003F3280"/>
    <w:rsid w:val="003F3950"/>
    <w:rsid w:val="003F3CCB"/>
    <w:rsid w:val="003F40D6"/>
    <w:rsid w:val="003F4659"/>
    <w:rsid w:val="003F46C0"/>
    <w:rsid w:val="003F4A4E"/>
    <w:rsid w:val="003F4C70"/>
    <w:rsid w:val="003F4F6A"/>
    <w:rsid w:val="003F5DC9"/>
    <w:rsid w:val="003F5EF4"/>
    <w:rsid w:val="003F602A"/>
    <w:rsid w:val="003F66CF"/>
    <w:rsid w:val="003F6F06"/>
    <w:rsid w:val="0040049C"/>
    <w:rsid w:val="00400940"/>
    <w:rsid w:val="004009B5"/>
    <w:rsid w:val="00400AAF"/>
    <w:rsid w:val="00400F7E"/>
    <w:rsid w:val="004017B2"/>
    <w:rsid w:val="004017EA"/>
    <w:rsid w:val="00402000"/>
    <w:rsid w:val="00402631"/>
    <w:rsid w:val="004026FA"/>
    <w:rsid w:val="004029FD"/>
    <w:rsid w:val="00402B39"/>
    <w:rsid w:val="00402EA0"/>
    <w:rsid w:val="00402F4E"/>
    <w:rsid w:val="00403F3D"/>
    <w:rsid w:val="00403F5D"/>
    <w:rsid w:val="00404439"/>
    <w:rsid w:val="00404ABC"/>
    <w:rsid w:val="00404C1C"/>
    <w:rsid w:val="00404E12"/>
    <w:rsid w:val="00405224"/>
    <w:rsid w:val="004052AD"/>
    <w:rsid w:val="0040579D"/>
    <w:rsid w:val="00405A2F"/>
    <w:rsid w:val="0040685A"/>
    <w:rsid w:val="0040691B"/>
    <w:rsid w:val="00406E10"/>
    <w:rsid w:val="00406FCD"/>
    <w:rsid w:val="00407E82"/>
    <w:rsid w:val="00410143"/>
    <w:rsid w:val="004104AF"/>
    <w:rsid w:val="004105B0"/>
    <w:rsid w:val="004107B7"/>
    <w:rsid w:val="004109A3"/>
    <w:rsid w:val="00410BFC"/>
    <w:rsid w:val="00411154"/>
    <w:rsid w:val="00411294"/>
    <w:rsid w:val="0041143A"/>
    <w:rsid w:val="004121B4"/>
    <w:rsid w:val="0041228E"/>
    <w:rsid w:val="004122DE"/>
    <w:rsid w:val="004126AB"/>
    <w:rsid w:val="00412A54"/>
    <w:rsid w:val="00412B32"/>
    <w:rsid w:val="004130C0"/>
    <w:rsid w:val="00413703"/>
    <w:rsid w:val="004139CD"/>
    <w:rsid w:val="004142B1"/>
    <w:rsid w:val="00414E9A"/>
    <w:rsid w:val="00415DE9"/>
    <w:rsid w:val="00415E88"/>
    <w:rsid w:val="00415FA0"/>
    <w:rsid w:val="004163D5"/>
    <w:rsid w:val="00416AF9"/>
    <w:rsid w:val="00417C59"/>
    <w:rsid w:val="00420833"/>
    <w:rsid w:val="00421A36"/>
    <w:rsid w:val="00422BE2"/>
    <w:rsid w:val="00422BE8"/>
    <w:rsid w:val="00422DCB"/>
    <w:rsid w:val="00424B17"/>
    <w:rsid w:val="004256EC"/>
    <w:rsid w:val="00425AC2"/>
    <w:rsid w:val="00426764"/>
    <w:rsid w:val="0042758F"/>
    <w:rsid w:val="004276B6"/>
    <w:rsid w:val="00427CB1"/>
    <w:rsid w:val="00430416"/>
    <w:rsid w:val="0043048B"/>
    <w:rsid w:val="004329E1"/>
    <w:rsid w:val="00432DDE"/>
    <w:rsid w:val="00432E7E"/>
    <w:rsid w:val="00433524"/>
    <w:rsid w:val="004335B2"/>
    <w:rsid w:val="00433877"/>
    <w:rsid w:val="00433A4D"/>
    <w:rsid w:val="004348C3"/>
    <w:rsid w:val="004349E5"/>
    <w:rsid w:val="004352AC"/>
    <w:rsid w:val="00435B62"/>
    <w:rsid w:val="0043619D"/>
    <w:rsid w:val="004361B9"/>
    <w:rsid w:val="0043632E"/>
    <w:rsid w:val="00436580"/>
    <w:rsid w:val="004367D3"/>
    <w:rsid w:val="0043714B"/>
    <w:rsid w:val="00437BC5"/>
    <w:rsid w:val="00440794"/>
    <w:rsid w:val="0044087C"/>
    <w:rsid w:val="00440EC8"/>
    <w:rsid w:val="0044120D"/>
    <w:rsid w:val="00441916"/>
    <w:rsid w:val="00441CE2"/>
    <w:rsid w:val="00441DB5"/>
    <w:rsid w:val="004420C7"/>
    <w:rsid w:val="004421D7"/>
    <w:rsid w:val="00443092"/>
    <w:rsid w:val="0044316E"/>
    <w:rsid w:val="004433C3"/>
    <w:rsid w:val="00443469"/>
    <w:rsid w:val="00444099"/>
    <w:rsid w:val="00444446"/>
    <w:rsid w:val="00445B12"/>
    <w:rsid w:val="00445F40"/>
    <w:rsid w:val="00446374"/>
    <w:rsid w:val="00446ECA"/>
    <w:rsid w:val="00447A0B"/>
    <w:rsid w:val="004504E3"/>
    <w:rsid w:val="00450627"/>
    <w:rsid w:val="004507D4"/>
    <w:rsid w:val="00450A43"/>
    <w:rsid w:val="00450C43"/>
    <w:rsid w:val="004516CF"/>
    <w:rsid w:val="00452339"/>
    <w:rsid w:val="00452AE5"/>
    <w:rsid w:val="00452F7D"/>
    <w:rsid w:val="0045301D"/>
    <w:rsid w:val="00453587"/>
    <w:rsid w:val="00453D3A"/>
    <w:rsid w:val="00454904"/>
    <w:rsid w:val="00455278"/>
    <w:rsid w:val="00455822"/>
    <w:rsid w:val="00455B34"/>
    <w:rsid w:val="00456660"/>
    <w:rsid w:val="00456B65"/>
    <w:rsid w:val="004575F3"/>
    <w:rsid w:val="00457B98"/>
    <w:rsid w:val="0046000A"/>
    <w:rsid w:val="00460038"/>
    <w:rsid w:val="00460AFD"/>
    <w:rsid w:val="0046118B"/>
    <w:rsid w:val="00461375"/>
    <w:rsid w:val="00461C5B"/>
    <w:rsid w:val="00461C76"/>
    <w:rsid w:val="00461C94"/>
    <w:rsid w:val="00461F02"/>
    <w:rsid w:val="0046204E"/>
    <w:rsid w:val="004627E8"/>
    <w:rsid w:val="00462955"/>
    <w:rsid w:val="00462C72"/>
    <w:rsid w:val="00463E2F"/>
    <w:rsid w:val="00464BD2"/>
    <w:rsid w:val="0046511C"/>
    <w:rsid w:val="004651ED"/>
    <w:rsid w:val="004652EF"/>
    <w:rsid w:val="00467C29"/>
    <w:rsid w:val="00467CA7"/>
    <w:rsid w:val="00467E69"/>
    <w:rsid w:val="00467ED2"/>
    <w:rsid w:val="0047004F"/>
    <w:rsid w:val="004707B6"/>
    <w:rsid w:val="0047081E"/>
    <w:rsid w:val="00470F03"/>
    <w:rsid w:val="0047147F"/>
    <w:rsid w:val="004716B4"/>
    <w:rsid w:val="0047249C"/>
    <w:rsid w:val="00472B04"/>
    <w:rsid w:val="00472DC6"/>
    <w:rsid w:val="00472E4B"/>
    <w:rsid w:val="00473437"/>
    <w:rsid w:val="00474266"/>
    <w:rsid w:val="00474A89"/>
    <w:rsid w:val="00475318"/>
    <w:rsid w:val="00475F50"/>
    <w:rsid w:val="00476ACA"/>
    <w:rsid w:val="00477731"/>
    <w:rsid w:val="00477B83"/>
    <w:rsid w:val="0048031E"/>
    <w:rsid w:val="0048253B"/>
    <w:rsid w:val="00482552"/>
    <w:rsid w:val="00482773"/>
    <w:rsid w:val="00482B28"/>
    <w:rsid w:val="0048302E"/>
    <w:rsid w:val="00483133"/>
    <w:rsid w:val="004839F8"/>
    <w:rsid w:val="00483A30"/>
    <w:rsid w:val="004840FE"/>
    <w:rsid w:val="004846EE"/>
    <w:rsid w:val="00484781"/>
    <w:rsid w:val="004855CF"/>
    <w:rsid w:val="00485ED9"/>
    <w:rsid w:val="004862A8"/>
    <w:rsid w:val="004862C5"/>
    <w:rsid w:val="004864A8"/>
    <w:rsid w:val="00486618"/>
    <w:rsid w:val="00486933"/>
    <w:rsid w:val="00486A5B"/>
    <w:rsid w:val="00487102"/>
    <w:rsid w:val="00487263"/>
    <w:rsid w:val="0049098E"/>
    <w:rsid w:val="00490F33"/>
    <w:rsid w:val="00490F6E"/>
    <w:rsid w:val="004912A3"/>
    <w:rsid w:val="00491BC4"/>
    <w:rsid w:val="00491CF6"/>
    <w:rsid w:val="00492868"/>
    <w:rsid w:val="004928BC"/>
    <w:rsid w:val="0049411C"/>
    <w:rsid w:val="00494417"/>
    <w:rsid w:val="00494656"/>
    <w:rsid w:val="00494B9E"/>
    <w:rsid w:val="00494E0D"/>
    <w:rsid w:val="00494E24"/>
    <w:rsid w:val="0049527C"/>
    <w:rsid w:val="004953D6"/>
    <w:rsid w:val="00496471"/>
    <w:rsid w:val="004971A4"/>
    <w:rsid w:val="004971FB"/>
    <w:rsid w:val="004A0AD1"/>
    <w:rsid w:val="004A0BDC"/>
    <w:rsid w:val="004A10FC"/>
    <w:rsid w:val="004A12F4"/>
    <w:rsid w:val="004A16E7"/>
    <w:rsid w:val="004A217B"/>
    <w:rsid w:val="004A27FD"/>
    <w:rsid w:val="004A2872"/>
    <w:rsid w:val="004A39B8"/>
    <w:rsid w:val="004A4FB6"/>
    <w:rsid w:val="004A5CD4"/>
    <w:rsid w:val="004A637E"/>
    <w:rsid w:val="004A6C8F"/>
    <w:rsid w:val="004A726D"/>
    <w:rsid w:val="004A72B8"/>
    <w:rsid w:val="004A75DD"/>
    <w:rsid w:val="004A7CB1"/>
    <w:rsid w:val="004B04AB"/>
    <w:rsid w:val="004B0CCC"/>
    <w:rsid w:val="004B0FAF"/>
    <w:rsid w:val="004B108A"/>
    <w:rsid w:val="004B11DA"/>
    <w:rsid w:val="004B3C25"/>
    <w:rsid w:val="004B4074"/>
    <w:rsid w:val="004B5782"/>
    <w:rsid w:val="004B73F9"/>
    <w:rsid w:val="004C0261"/>
    <w:rsid w:val="004C11BE"/>
    <w:rsid w:val="004C1335"/>
    <w:rsid w:val="004C1A20"/>
    <w:rsid w:val="004C1C68"/>
    <w:rsid w:val="004C2055"/>
    <w:rsid w:val="004C2D85"/>
    <w:rsid w:val="004C3166"/>
    <w:rsid w:val="004C3296"/>
    <w:rsid w:val="004C3477"/>
    <w:rsid w:val="004C360F"/>
    <w:rsid w:val="004C365A"/>
    <w:rsid w:val="004C3B8B"/>
    <w:rsid w:val="004C3C10"/>
    <w:rsid w:val="004C3F95"/>
    <w:rsid w:val="004C4496"/>
    <w:rsid w:val="004C4A8E"/>
    <w:rsid w:val="004C5697"/>
    <w:rsid w:val="004C5814"/>
    <w:rsid w:val="004C5B33"/>
    <w:rsid w:val="004C5F13"/>
    <w:rsid w:val="004C60F5"/>
    <w:rsid w:val="004C63C5"/>
    <w:rsid w:val="004C6F4B"/>
    <w:rsid w:val="004D005F"/>
    <w:rsid w:val="004D0A4C"/>
    <w:rsid w:val="004D0BD0"/>
    <w:rsid w:val="004D0DE8"/>
    <w:rsid w:val="004D19AF"/>
    <w:rsid w:val="004D1ECF"/>
    <w:rsid w:val="004D2133"/>
    <w:rsid w:val="004D2141"/>
    <w:rsid w:val="004D2737"/>
    <w:rsid w:val="004D448D"/>
    <w:rsid w:val="004D457F"/>
    <w:rsid w:val="004D4BB4"/>
    <w:rsid w:val="004D51DB"/>
    <w:rsid w:val="004D5EB2"/>
    <w:rsid w:val="004D69E1"/>
    <w:rsid w:val="004D6E69"/>
    <w:rsid w:val="004D711D"/>
    <w:rsid w:val="004D7129"/>
    <w:rsid w:val="004D738A"/>
    <w:rsid w:val="004D7695"/>
    <w:rsid w:val="004D783E"/>
    <w:rsid w:val="004D7951"/>
    <w:rsid w:val="004D7A0E"/>
    <w:rsid w:val="004D7C29"/>
    <w:rsid w:val="004E010E"/>
    <w:rsid w:val="004E0143"/>
    <w:rsid w:val="004E0A51"/>
    <w:rsid w:val="004E0CD7"/>
    <w:rsid w:val="004E0DD9"/>
    <w:rsid w:val="004E109E"/>
    <w:rsid w:val="004E1611"/>
    <w:rsid w:val="004E1D4C"/>
    <w:rsid w:val="004E2DF7"/>
    <w:rsid w:val="004E3D7E"/>
    <w:rsid w:val="004E4B25"/>
    <w:rsid w:val="004E55E1"/>
    <w:rsid w:val="004E57AD"/>
    <w:rsid w:val="004E59B6"/>
    <w:rsid w:val="004E66FF"/>
    <w:rsid w:val="004E6990"/>
    <w:rsid w:val="004E6A8F"/>
    <w:rsid w:val="004E6D9A"/>
    <w:rsid w:val="004E701E"/>
    <w:rsid w:val="004E780D"/>
    <w:rsid w:val="004F1E13"/>
    <w:rsid w:val="004F2000"/>
    <w:rsid w:val="004F257E"/>
    <w:rsid w:val="004F2D2F"/>
    <w:rsid w:val="004F5709"/>
    <w:rsid w:val="004F59F5"/>
    <w:rsid w:val="004F5A3D"/>
    <w:rsid w:val="004F5CD7"/>
    <w:rsid w:val="004F6488"/>
    <w:rsid w:val="004F6F4C"/>
    <w:rsid w:val="00500C3F"/>
    <w:rsid w:val="00500EE7"/>
    <w:rsid w:val="00500F77"/>
    <w:rsid w:val="0050110E"/>
    <w:rsid w:val="00502D9B"/>
    <w:rsid w:val="005031BC"/>
    <w:rsid w:val="00504011"/>
    <w:rsid w:val="005040BF"/>
    <w:rsid w:val="0050432E"/>
    <w:rsid w:val="0050486C"/>
    <w:rsid w:val="00504911"/>
    <w:rsid w:val="005049C7"/>
    <w:rsid w:val="005057E0"/>
    <w:rsid w:val="00505D45"/>
    <w:rsid w:val="0050624A"/>
    <w:rsid w:val="005062D7"/>
    <w:rsid w:val="005062EA"/>
    <w:rsid w:val="00506642"/>
    <w:rsid w:val="005101C4"/>
    <w:rsid w:val="0051039C"/>
    <w:rsid w:val="00511523"/>
    <w:rsid w:val="00511A31"/>
    <w:rsid w:val="005128D1"/>
    <w:rsid w:val="00512A28"/>
    <w:rsid w:val="0051326C"/>
    <w:rsid w:val="0051349C"/>
    <w:rsid w:val="00513576"/>
    <w:rsid w:val="005135BA"/>
    <w:rsid w:val="0051373A"/>
    <w:rsid w:val="00514B18"/>
    <w:rsid w:val="00514E3C"/>
    <w:rsid w:val="00515B08"/>
    <w:rsid w:val="00515D9F"/>
    <w:rsid w:val="00515DCA"/>
    <w:rsid w:val="005170B6"/>
    <w:rsid w:val="00517861"/>
    <w:rsid w:val="00520434"/>
    <w:rsid w:val="00520AFA"/>
    <w:rsid w:val="00521168"/>
    <w:rsid w:val="00521511"/>
    <w:rsid w:val="00521D91"/>
    <w:rsid w:val="0052257C"/>
    <w:rsid w:val="00524328"/>
    <w:rsid w:val="00524688"/>
    <w:rsid w:val="00524821"/>
    <w:rsid w:val="005256DF"/>
    <w:rsid w:val="0052588D"/>
    <w:rsid w:val="005268A8"/>
    <w:rsid w:val="0052789C"/>
    <w:rsid w:val="00527987"/>
    <w:rsid w:val="00530EFE"/>
    <w:rsid w:val="005310DA"/>
    <w:rsid w:val="005324B8"/>
    <w:rsid w:val="00532877"/>
    <w:rsid w:val="0053334D"/>
    <w:rsid w:val="0053435E"/>
    <w:rsid w:val="00534692"/>
    <w:rsid w:val="005349DC"/>
    <w:rsid w:val="005355AC"/>
    <w:rsid w:val="0053668E"/>
    <w:rsid w:val="00536B74"/>
    <w:rsid w:val="0053720C"/>
    <w:rsid w:val="005373B7"/>
    <w:rsid w:val="0053770E"/>
    <w:rsid w:val="00537A44"/>
    <w:rsid w:val="00537C83"/>
    <w:rsid w:val="00542A70"/>
    <w:rsid w:val="00543525"/>
    <w:rsid w:val="00544279"/>
    <w:rsid w:val="00544AF6"/>
    <w:rsid w:val="00544F07"/>
    <w:rsid w:val="00546D73"/>
    <w:rsid w:val="00547062"/>
    <w:rsid w:val="00547302"/>
    <w:rsid w:val="0054749F"/>
    <w:rsid w:val="00547574"/>
    <w:rsid w:val="00550061"/>
    <w:rsid w:val="005519A8"/>
    <w:rsid w:val="00552759"/>
    <w:rsid w:val="005530FB"/>
    <w:rsid w:val="005531F0"/>
    <w:rsid w:val="00554348"/>
    <w:rsid w:val="00554F98"/>
    <w:rsid w:val="005566BC"/>
    <w:rsid w:val="005568E4"/>
    <w:rsid w:val="00556D80"/>
    <w:rsid w:val="00557E51"/>
    <w:rsid w:val="0056028F"/>
    <w:rsid w:val="005602E3"/>
    <w:rsid w:val="0056081E"/>
    <w:rsid w:val="005609AC"/>
    <w:rsid w:val="005616A6"/>
    <w:rsid w:val="00562BDF"/>
    <w:rsid w:val="00562DE7"/>
    <w:rsid w:val="0056300D"/>
    <w:rsid w:val="005633FF"/>
    <w:rsid w:val="00563BC1"/>
    <w:rsid w:val="00564239"/>
    <w:rsid w:val="00564F89"/>
    <w:rsid w:val="00565CE4"/>
    <w:rsid w:val="00566486"/>
    <w:rsid w:val="00567319"/>
    <w:rsid w:val="00570509"/>
    <w:rsid w:val="00570729"/>
    <w:rsid w:val="00570EDA"/>
    <w:rsid w:val="00571187"/>
    <w:rsid w:val="00571226"/>
    <w:rsid w:val="0057123D"/>
    <w:rsid w:val="005713BA"/>
    <w:rsid w:val="005718F6"/>
    <w:rsid w:val="00571961"/>
    <w:rsid w:val="00572817"/>
    <w:rsid w:val="00572AA7"/>
    <w:rsid w:val="00572C93"/>
    <w:rsid w:val="00573F16"/>
    <w:rsid w:val="00573F5D"/>
    <w:rsid w:val="00574ECF"/>
    <w:rsid w:val="00574F31"/>
    <w:rsid w:val="00575656"/>
    <w:rsid w:val="00575B28"/>
    <w:rsid w:val="00576077"/>
    <w:rsid w:val="00576649"/>
    <w:rsid w:val="0057679A"/>
    <w:rsid w:val="00576FE7"/>
    <w:rsid w:val="00577661"/>
    <w:rsid w:val="00580F2B"/>
    <w:rsid w:val="00581002"/>
    <w:rsid w:val="005811E8"/>
    <w:rsid w:val="00581526"/>
    <w:rsid w:val="005816A3"/>
    <w:rsid w:val="005821E9"/>
    <w:rsid w:val="005827BE"/>
    <w:rsid w:val="005829C7"/>
    <w:rsid w:val="00582C06"/>
    <w:rsid w:val="00582EA4"/>
    <w:rsid w:val="005834BC"/>
    <w:rsid w:val="00583702"/>
    <w:rsid w:val="00584E32"/>
    <w:rsid w:val="00584F45"/>
    <w:rsid w:val="0058607D"/>
    <w:rsid w:val="0058629A"/>
    <w:rsid w:val="00586AA6"/>
    <w:rsid w:val="0058700E"/>
    <w:rsid w:val="00587542"/>
    <w:rsid w:val="00587B38"/>
    <w:rsid w:val="005901C9"/>
    <w:rsid w:val="0059029E"/>
    <w:rsid w:val="00590793"/>
    <w:rsid w:val="00590D77"/>
    <w:rsid w:val="005922E8"/>
    <w:rsid w:val="00592592"/>
    <w:rsid w:val="00592735"/>
    <w:rsid w:val="00592D08"/>
    <w:rsid w:val="00594087"/>
    <w:rsid w:val="0059413E"/>
    <w:rsid w:val="005943C0"/>
    <w:rsid w:val="00594623"/>
    <w:rsid w:val="005946D4"/>
    <w:rsid w:val="00594870"/>
    <w:rsid w:val="00594AA2"/>
    <w:rsid w:val="00595492"/>
    <w:rsid w:val="005955AA"/>
    <w:rsid w:val="005959D7"/>
    <w:rsid w:val="00595AF7"/>
    <w:rsid w:val="00595D66"/>
    <w:rsid w:val="00595E2E"/>
    <w:rsid w:val="0059695A"/>
    <w:rsid w:val="0059766C"/>
    <w:rsid w:val="00597FBF"/>
    <w:rsid w:val="005A0D5A"/>
    <w:rsid w:val="005A20CC"/>
    <w:rsid w:val="005A21E8"/>
    <w:rsid w:val="005A2257"/>
    <w:rsid w:val="005A4E36"/>
    <w:rsid w:val="005A4FAC"/>
    <w:rsid w:val="005A507B"/>
    <w:rsid w:val="005A7395"/>
    <w:rsid w:val="005A7713"/>
    <w:rsid w:val="005A7FD4"/>
    <w:rsid w:val="005B0A4D"/>
    <w:rsid w:val="005B124B"/>
    <w:rsid w:val="005B14BA"/>
    <w:rsid w:val="005B2420"/>
    <w:rsid w:val="005B2C18"/>
    <w:rsid w:val="005B3791"/>
    <w:rsid w:val="005B4194"/>
    <w:rsid w:val="005B425C"/>
    <w:rsid w:val="005B4470"/>
    <w:rsid w:val="005B4876"/>
    <w:rsid w:val="005B48B6"/>
    <w:rsid w:val="005B4BF4"/>
    <w:rsid w:val="005B4C9F"/>
    <w:rsid w:val="005B5D81"/>
    <w:rsid w:val="005B620B"/>
    <w:rsid w:val="005B67CC"/>
    <w:rsid w:val="005B6844"/>
    <w:rsid w:val="005B6ACD"/>
    <w:rsid w:val="005B6B24"/>
    <w:rsid w:val="005B7A76"/>
    <w:rsid w:val="005B7B87"/>
    <w:rsid w:val="005B7E7E"/>
    <w:rsid w:val="005B7F8E"/>
    <w:rsid w:val="005C016F"/>
    <w:rsid w:val="005C0268"/>
    <w:rsid w:val="005C06BE"/>
    <w:rsid w:val="005C0D57"/>
    <w:rsid w:val="005C175C"/>
    <w:rsid w:val="005C17B1"/>
    <w:rsid w:val="005C1F20"/>
    <w:rsid w:val="005C2908"/>
    <w:rsid w:val="005C2D1B"/>
    <w:rsid w:val="005C2EBA"/>
    <w:rsid w:val="005C3082"/>
    <w:rsid w:val="005C36CC"/>
    <w:rsid w:val="005C4A45"/>
    <w:rsid w:val="005C5043"/>
    <w:rsid w:val="005C55CA"/>
    <w:rsid w:val="005C58BD"/>
    <w:rsid w:val="005C59C1"/>
    <w:rsid w:val="005C5C85"/>
    <w:rsid w:val="005C5CDA"/>
    <w:rsid w:val="005C60A7"/>
    <w:rsid w:val="005C6690"/>
    <w:rsid w:val="005C7188"/>
    <w:rsid w:val="005C7B8C"/>
    <w:rsid w:val="005C7E0A"/>
    <w:rsid w:val="005D1751"/>
    <w:rsid w:val="005D1D9B"/>
    <w:rsid w:val="005D1DCD"/>
    <w:rsid w:val="005D2414"/>
    <w:rsid w:val="005D243D"/>
    <w:rsid w:val="005D2BD4"/>
    <w:rsid w:val="005D2D77"/>
    <w:rsid w:val="005D3A07"/>
    <w:rsid w:val="005D3FCA"/>
    <w:rsid w:val="005D41BA"/>
    <w:rsid w:val="005D50EC"/>
    <w:rsid w:val="005D6DB4"/>
    <w:rsid w:val="005D748F"/>
    <w:rsid w:val="005D74AD"/>
    <w:rsid w:val="005E09CB"/>
    <w:rsid w:val="005E0F4F"/>
    <w:rsid w:val="005E1486"/>
    <w:rsid w:val="005E208B"/>
    <w:rsid w:val="005E38E4"/>
    <w:rsid w:val="005E4245"/>
    <w:rsid w:val="005E46C0"/>
    <w:rsid w:val="005E4D5C"/>
    <w:rsid w:val="005E52CC"/>
    <w:rsid w:val="005E5402"/>
    <w:rsid w:val="005E6CE1"/>
    <w:rsid w:val="005E7BB7"/>
    <w:rsid w:val="005E7BCF"/>
    <w:rsid w:val="005E7FFC"/>
    <w:rsid w:val="005F0FC0"/>
    <w:rsid w:val="005F140F"/>
    <w:rsid w:val="005F1704"/>
    <w:rsid w:val="005F1C80"/>
    <w:rsid w:val="005F25F4"/>
    <w:rsid w:val="005F2961"/>
    <w:rsid w:val="005F2C36"/>
    <w:rsid w:val="005F3D45"/>
    <w:rsid w:val="005F3FAC"/>
    <w:rsid w:val="005F4545"/>
    <w:rsid w:val="005F4EF1"/>
    <w:rsid w:val="005F7050"/>
    <w:rsid w:val="005F764E"/>
    <w:rsid w:val="00600260"/>
    <w:rsid w:val="00600769"/>
    <w:rsid w:val="00600AF3"/>
    <w:rsid w:val="00601623"/>
    <w:rsid w:val="00601B34"/>
    <w:rsid w:val="00601B73"/>
    <w:rsid w:val="00601D28"/>
    <w:rsid w:val="00601E6B"/>
    <w:rsid w:val="00602448"/>
    <w:rsid w:val="0060370C"/>
    <w:rsid w:val="00603B27"/>
    <w:rsid w:val="00603FA7"/>
    <w:rsid w:val="006042B0"/>
    <w:rsid w:val="00604501"/>
    <w:rsid w:val="006047F9"/>
    <w:rsid w:val="00604AE9"/>
    <w:rsid w:val="00604CC4"/>
    <w:rsid w:val="00604EE3"/>
    <w:rsid w:val="006052FB"/>
    <w:rsid w:val="00605890"/>
    <w:rsid w:val="00607513"/>
    <w:rsid w:val="00607516"/>
    <w:rsid w:val="00607FE9"/>
    <w:rsid w:val="006107DF"/>
    <w:rsid w:val="00610DB0"/>
    <w:rsid w:val="00611304"/>
    <w:rsid w:val="006121E5"/>
    <w:rsid w:val="00614217"/>
    <w:rsid w:val="00614A9A"/>
    <w:rsid w:val="00614B8C"/>
    <w:rsid w:val="006164EC"/>
    <w:rsid w:val="00616A71"/>
    <w:rsid w:val="00616E27"/>
    <w:rsid w:val="00617D2F"/>
    <w:rsid w:val="00620B8F"/>
    <w:rsid w:val="0062178E"/>
    <w:rsid w:val="0062193D"/>
    <w:rsid w:val="00622392"/>
    <w:rsid w:val="00622C4E"/>
    <w:rsid w:val="0062308E"/>
    <w:rsid w:val="006232D0"/>
    <w:rsid w:val="006236DF"/>
    <w:rsid w:val="0062371F"/>
    <w:rsid w:val="00623780"/>
    <w:rsid w:val="00623D2B"/>
    <w:rsid w:val="00624B97"/>
    <w:rsid w:val="00624C6A"/>
    <w:rsid w:val="00624F28"/>
    <w:rsid w:val="00625772"/>
    <w:rsid w:val="006257AC"/>
    <w:rsid w:val="006257C4"/>
    <w:rsid w:val="00626233"/>
    <w:rsid w:val="0062631C"/>
    <w:rsid w:val="006269CB"/>
    <w:rsid w:val="00627530"/>
    <w:rsid w:val="00630630"/>
    <w:rsid w:val="00630E9A"/>
    <w:rsid w:val="006312BC"/>
    <w:rsid w:val="006313E3"/>
    <w:rsid w:val="00631BCB"/>
    <w:rsid w:val="006323A6"/>
    <w:rsid w:val="00632B8E"/>
    <w:rsid w:val="0063329B"/>
    <w:rsid w:val="0063388D"/>
    <w:rsid w:val="00633CF3"/>
    <w:rsid w:val="00633EF7"/>
    <w:rsid w:val="00634AED"/>
    <w:rsid w:val="006367C3"/>
    <w:rsid w:val="00636CC1"/>
    <w:rsid w:val="0063760B"/>
    <w:rsid w:val="00637A99"/>
    <w:rsid w:val="00640AA5"/>
    <w:rsid w:val="00640B9B"/>
    <w:rsid w:val="00640CEC"/>
    <w:rsid w:val="006416D0"/>
    <w:rsid w:val="00641E90"/>
    <w:rsid w:val="00641EF9"/>
    <w:rsid w:val="006422E4"/>
    <w:rsid w:val="006425DC"/>
    <w:rsid w:val="0064282A"/>
    <w:rsid w:val="00642EFD"/>
    <w:rsid w:val="0064305F"/>
    <w:rsid w:val="00643217"/>
    <w:rsid w:val="00643772"/>
    <w:rsid w:val="00643A80"/>
    <w:rsid w:val="00643FE1"/>
    <w:rsid w:val="006448D1"/>
    <w:rsid w:val="00644AE1"/>
    <w:rsid w:val="006455CB"/>
    <w:rsid w:val="00645709"/>
    <w:rsid w:val="00645A69"/>
    <w:rsid w:val="00645D1F"/>
    <w:rsid w:val="00646083"/>
    <w:rsid w:val="00646539"/>
    <w:rsid w:val="006471E1"/>
    <w:rsid w:val="006475E2"/>
    <w:rsid w:val="00647A65"/>
    <w:rsid w:val="006504DA"/>
    <w:rsid w:val="00650591"/>
    <w:rsid w:val="00651A7A"/>
    <w:rsid w:val="00651B03"/>
    <w:rsid w:val="00651E42"/>
    <w:rsid w:val="00652E6B"/>
    <w:rsid w:val="00652F8B"/>
    <w:rsid w:val="006536FA"/>
    <w:rsid w:val="00653A03"/>
    <w:rsid w:val="00653E18"/>
    <w:rsid w:val="00655304"/>
    <w:rsid w:val="00655C90"/>
    <w:rsid w:val="00655CA8"/>
    <w:rsid w:val="0065604B"/>
    <w:rsid w:val="00656B22"/>
    <w:rsid w:val="00657012"/>
    <w:rsid w:val="006570B2"/>
    <w:rsid w:val="006570E6"/>
    <w:rsid w:val="00657137"/>
    <w:rsid w:val="006603E2"/>
    <w:rsid w:val="0066060B"/>
    <w:rsid w:val="006608C1"/>
    <w:rsid w:val="00661057"/>
    <w:rsid w:val="00661156"/>
    <w:rsid w:val="006612ED"/>
    <w:rsid w:val="00662043"/>
    <w:rsid w:val="006628D6"/>
    <w:rsid w:val="00663D2A"/>
    <w:rsid w:val="00663DE3"/>
    <w:rsid w:val="00664582"/>
    <w:rsid w:val="00664CEB"/>
    <w:rsid w:val="0066512A"/>
    <w:rsid w:val="006654AB"/>
    <w:rsid w:val="00665EFE"/>
    <w:rsid w:val="006662B8"/>
    <w:rsid w:val="00666A97"/>
    <w:rsid w:val="0066727E"/>
    <w:rsid w:val="006703AB"/>
    <w:rsid w:val="006704B8"/>
    <w:rsid w:val="00670C41"/>
    <w:rsid w:val="00670D4E"/>
    <w:rsid w:val="00671072"/>
    <w:rsid w:val="00672015"/>
    <w:rsid w:val="0067301A"/>
    <w:rsid w:val="006736C9"/>
    <w:rsid w:val="00673CA3"/>
    <w:rsid w:val="0067496E"/>
    <w:rsid w:val="006751CD"/>
    <w:rsid w:val="00680606"/>
    <w:rsid w:val="00680618"/>
    <w:rsid w:val="006807C3"/>
    <w:rsid w:val="00680C9F"/>
    <w:rsid w:val="0068121B"/>
    <w:rsid w:val="0068160D"/>
    <w:rsid w:val="00681BD4"/>
    <w:rsid w:val="006821A4"/>
    <w:rsid w:val="006824FF"/>
    <w:rsid w:val="00682936"/>
    <w:rsid w:val="00682B51"/>
    <w:rsid w:val="00683FA9"/>
    <w:rsid w:val="00684021"/>
    <w:rsid w:val="00684846"/>
    <w:rsid w:val="00684959"/>
    <w:rsid w:val="00684AC1"/>
    <w:rsid w:val="00685365"/>
    <w:rsid w:val="00685A16"/>
    <w:rsid w:val="00686027"/>
    <w:rsid w:val="00686B83"/>
    <w:rsid w:val="00686C1A"/>
    <w:rsid w:val="0068723D"/>
    <w:rsid w:val="006876AC"/>
    <w:rsid w:val="00690F39"/>
    <w:rsid w:val="0069148E"/>
    <w:rsid w:val="006916A7"/>
    <w:rsid w:val="006916E3"/>
    <w:rsid w:val="00691D60"/>
    <w:rsid w:val="00691EC2"/>
    <w:rsid w:val="0069200F"/>
    <w:rsid w:val="00692140"/>
    <w:rsid w:val="00692209"/>
    <w:rsid w:val="00692A38"/>
    <w:rsid w:val="00692FB5"/>
    <w:rsid w:val="0069326E"/>
    <w:rsid w:val="006949CE"/>
    <w:rsid w:val="00694CF1"/>
    <w:rsid w:val="00694F59"/>
    <w:rsid w:val="00695879"/>
    <w:rsid w:val="00695F31"/>
    <w:rsid w:val="0069626A"/>
    <w:rsid w:val="00697EE6"/>
    <w:rsid w:val="006A004F"/>
    <w:rsid w:val="006A08F6"/>
    <w:rsid w:val="006A0E87"/>
    <w:rsid w:val="006A1710"/>
    <w:rsid w:val="006A1CDF"/>
    <w:rsid w:val="006A23A6"/>
    <w:rsid w:val="006A2744"/>
    <w:rsid w:val="006A28AC"/>
    <w:rsid w:val="006A2E88"/>
    <w:rsid w:val="006A351B"/>
    <w:rsid w:val="006A527E"/>
    <w:rsid w:val="006A5308"/>
    <w:rsid w:val="006A5A88"/>
    <w:rsid w:val="006A5C08"/>
    <w:rsid w:val="006A5CA0"/>
    <w:rsid w:val="006A7021"/>
    <w:rsid w:val="006A722B"/>
    <w:rsid w:val="006A7679"/>
    <w:rsid w:val="006B0229"/>
    <w:rsid w:val="006B0297"/>
    <w:rsid w:val="006B14F1"/>
    <w:rsid w:val="006B1C7B"/>
    <w:rsid w:val="006B1ED4"/>
    <w:rsid w:val="006B2E30"/>
    <w:rsid w:val="006B2F6C"/>
    <w:rsid w:val="006B331A"/>
    <w:rsid w:val="006B3681"/>
    <w:rsid w:val="006B3AC9"/>
    <w:rsid w:val="006B3ACF"/>
    <w:rsid w:val="006B3BCB"/>
    <w:rsid w:val="006B3C67"/>
    <w:rsid w:val="006B3ECE"/>
    <w:rsid w:val="006B3FD2"/>
    <w:rsid w:val="006B4F8A"/>
    <w:rsid w:val="006B5033"/>
    <w:rsid w:val="006B5C1E"/>
    <w:rsid w:val="006B5E06"/>
    <w:rsid w:val="006B5E5A"/>
    <w:rsid w:val="006B6233"/>
    <w:rsid w:val="006B690B"/>
    <w:rsid w:val="006B6DC2"/>
    <w:rsid w:val="006B6DDB"/>
    <w:rsid w:val="006B7DA4"/>
    <w:rsid w:val="006C0764"/>
    <w:rsid w:val="006C1A55"/>
    <w:rsid w:val="006C1B52"/>
    <w:rsid w:val="006C350D"/>
    <w:rsid w:val="006C37DE"/>
    <w:rsid w:val="006C3913"/>
    <w:rsid w:val="006C4267"/>
    <w:rsid w:val="006C4B07"/>
    <w:rsid w:val="006C54D1"/>
    <w:rsid w:val="006C59A6"/>
    <w:rsid w:val="006C59B1"/>
    <w:rsid w:val="006C7190"/>
    <w:rsid w:val="006C7643"/>
    <w:rsid w:val="006D00F2"/>
    <w:rsid w:val="006D01CF"/>
    <w:rsid w:val="006D106A"/>
    <w:rsid w:val="006D1435"/>
    <w:rsid w:val="006D162A"/>
    <w:rsid w:val="006D2048"/>
    <w:rsid w:val="006D2472"/>
    <w:rsid w:val="006D315C"/>
    <w:rsid w:val="006D38AF"/>
    <w:rsid w:val="006D39C7"/>
    <w:rsid w:val="006D3D9C"/>
    <w:rsid w:val="006D3FCD"/>
    <w:rsid w:val="006D433F"/>
    <w:rsid w:val="006D4407"/>
    <w:rsid w:val="006D4702"/>
    <w:rsid w:val="006D4865"/>
    <w:rsid w:val="006D4B48"/>
    <w:rsid w:val="006D5201"/>
    <w:rsid w:val="006D534B"/>
    <w:rsid w:val="006D5892"/>
    <w:rsid w:val="006D5E7C"/>
    <w:rsid w:val="006D5FF8"/>
    <w:rsid w:val="006D6265"/>
    <w:rsid w:val="006D6299"/>
    <w:rsid w:val="006D7A4F"/>
    <w:rsid w:val="006D7BA4"/>
    <w:rsid w:val="006E175A"/>
    <w:rsid w:val="006E175C"/>
    <w:rsid w:val="006E3446"/>
    <w:rsid w:val="006E3E4D"/>
    <w:rsid w:val="006E5C06"/>
    <w:rsid w:val="006E5E72"/>
    <w:rsid w:val="006E6569"/>
    <w:rsid w:val="006E68CF"/>
    <w:rsid w:val="006E68DD"/>
    <w:rsid w:val="006E6A1F"/>
    <w:rsid w:val="006E6D67"/>
    <w:rsid w:val="006E6EEE"/>
    <w:rsid w:val="006E75B6"/>
    <w:rsid w:val="006F0B62"/>
    <w:rsid w:val="006F12ED"/>
    <w:rsid w:val="006F15F3"/>
    <w:rsid w:val="006F1F01"/>
    <w:rsid w:val="006F2244"/>
    <w:rsid w:val="006F2493"/>
    <w:rsid w:val="006F24DE"/>
    <w:rsid w:val="006F3662"/>
    <w:rsid w:val="006F3AEE"/>
    <w:rsid w:val="006F659B"/>
    <w:rsid w:val="006F70B0"/>
    <w:rsid w:val="006F73AB"/>
    <w:rsid w:val="006F7FC3"/>
    <w:rsid w:val="0070034C"/>
    <w:rsid w:val="00700AE3"/>
    <w:rsid w:val="00700DEB"/>
    <w:rsid w:val="00700E41"/>
    <w:rsid w:val="007012E3"/>
    <w:rsid w:val="00701DBF"/>
    <w:rsid w:val="0070238C"/>
    <w:rsid w:val="00702510"/>
    <w:rsid w:val="00703045"/>
    <w:rsid w:val="00704A39"/>
    <w:rsid w:val="00705B85"/>
    <w:rsid w:val="007062FD"/>
    <w:rsid w:val="00706C02"/>
    <w:rsid w:val="0070701E"/>
    <w:rsid w:val="0070759E"/>
    <w:rsid w:val="00707AE2"/>
    <w:rsid w:val="007103C3"/>
    <w:rsid w:val="007109A9"/>
    <w:rsid w:val="00711A54"/>
    <w:rsid w:val="00711CB4"/>
    <w:rsid w:val="00711EBD"/>
    <w:rsid w:val="00713062"/>
    <w:rsid w:val="0071339B"/>
    <w:rsid w:val="00713A9B"/>
    <w:rsid w:val="00713E03"/>
    <w:rsid w:val="00713F30"/>
    <w:rsid w:val="007140E3"/>
    <w:rsid w:val="00714AD5"/>
    <w:rsid w:val="00714FC1"/>
    <w:rsid w:val="00715641"/>
    <w:rsid w:val="00715AF4"/>
    <w:rsid w:val="00716391"/>
    <w:rsid w:val="00716C8C"/>
    <w:rsid w:val="007179F6"/>
    <w:rsid w:val="00717C95"/>
    <w:rsid w:val="00717FDD"/>
    <w:rsid w:val="007208C7"/>
    <w:rsid w:val="007212D8"/>
    <w:rsid w:val="0072174D"/>
    <w:rsid w:val="00721CE6"/>
    <w:rsid w:val="00722175"/>
    <w:rsid w:val="00723277"/>
    <w:rsid w:val="007232B4"/>
    <w:rsid w:val="00723445"/>
    <w:rsid w:val="007242F6"/>
    <w:rsid w:val="0072465D"/>
    <w:rsid w:val="007247C5"/>
    <w:rsid w:val="007257A6"/>
    <w:rsid w:val="00725A85"/>
    <w:rsid w:val="00727278"/>
    <w:rsid w:val="00727723"/>
    <w:rsid w:val="00727760"/>
    <w:rsid w:val="00727B5F"/>
    <w:rsid w:val="00730553"/>
    <w:rsid w:val="0073174C"/>
    <w:rsid w:val="00732592"/>
    <w:rsid w:val="00732939"/>
    <w:rsid w:val="007335C7"/>
    <w:rsid w:val="00733624"/>
    <w:rsid w:val="007338D1"/>
    <w:rsid w:val="007342CA"/>
    <w:rsid w:val="0073432A"/>
    <w:rsid w:val="00734983"/>
    <w:rsid w:val="007350AF"/>
    <w:rsid w:val="007351CD"/>
    <w:rsid w:val="007362E2"/>
    <w:rsid w:val="00736B51"/>
    <w:rsid w:val="007373B0"/>
    <w:rsid w:val="00737471"/>
    <w:rsid w:val="007379BD"/>
    <w:rsid w:val="0074001B"/>
    <w:rsid w:val="0074019A"/>
    <w:rsid w:val="00740D05"/>
    <w:rsid w:val="00741F78"/>
    <w:rsid w:val="00742358"/>
    <w:rsid w:val="007430B0"/>
    <w:rsid w:val="007433D5"/>
    <w:rsid w:val="00743615"/>
    <w:rsid w:val="00743C77"/>
    <w:rsid w:val="00744511"/>
    <w:rsid w:val="00744624"/>
    <w:rsid w:val="00744FFD"/>
    <w:rsid w:val="00745105"/>
    <w:rsid w:val="00745902"/>
    <w:rsid w:val="00745B3D"/>
    <w:rsid w:val="007462E4"/>
    <w:rsid w:val="00746346"/>
    <w:rsid w:val="007469EB"/>
    <w:rsid w:val="00747051"/>
    <w:rsid w:val="00747245"/>
    <w:rsid w:val="007477D8"/>
    <w:rsid w:val="007504F4"/>
    <w:rsid w:val="007516AE"/>
    <w:rsid w:val="00751A21"/>
    <w:rsid w:val="00751D0B"/>
    <w:rsid w:val="00752867"/>
    <w:rsid w:val="007534AA"/>
    <w:rsid w:val="007536F9"/>
    <w:rsid w:val="00753979"/>
    <w:rsid w:val="00754533"/>
    <w:rsid w:val="00755472"/>
    <w:rsid w:val="00755B30"/>
    <w:rsid w:val="007563F8"/>
    <w:rsid w:val="00756406"/>
    <w:rsid w:val="007569F3"/>
    <w:rsid w:val="0075735B"/>
    <w:rsid w:val="00760184"/>
    <w:rsid w:val="00760791"/>
    <w:rsid w:val="00760FAF"/>
    <w:rsid w:val="00761358"/>
    <w:rsid w:val="00761586"/>
    <w:rsid w:val="00761CC5"/>
    <w:rsid w:val="007620DE"/>
    <w:rsid w:val="00762C22"/>
    <w:rsid w:val="00763FC8"/>
    <w:rsid w:val="00765E81"/>
    <w:rsid w:val="00766070"/>
    <w:rsid w:val="00770189"/>
    <w:rsid w:val="0077028F"/>
    <w:rsid w:val="00770628"/>
    <w:rsid w:val="00770B24"/>
    <w:rsid w:val="007713C6"/>
    <w:rsid w:val="00771648"/>
    <w:rsid w:val="00771B93"/>
    <w:rsid w:val="00771CB6"/>
    <w:rsid w:val="00772B70"/>
    <w:rsid w:val="00773F5D"/>
    <w:rsid w:val="0077436E"/>
    <w:rsid w:val="00774423"/>
    <w:rsid w:val="00774513"/>
    <w:rsid w:val="00774B93"/>
    <w:rsid w:val="00774CDC"/>
    <w:rsid w:val="007763DC"/>
    <w:rsid w:val="007763EE"/>
    <w:rsid w:val="00777501"/>
    <w:rsid w:val="00777E2E"/>
    <w:rsid w:val="00780387"/>
    <w:rsid w:val="00780B3E"/>
    <w:rsid w:val="00782DED"/>
    <w:rsid w:val="00783796"/>
    <w:rsid w:val="00783985"/>
    <w:rsid w:val="00784933"/>
    <w:rsid w:val="007851D0"/>
    <w:rsid w:val="00785FF1"/>
    <w:rsid w:val="007867D2"/>
    <w:rsid w:val="00786D7B"/>
    <w:rsid w:val="00787707"/>
    <w:rsid w:val="00787F67"/>
    <w:rsid w:val="007909D4"/>
    <w:rsid w:val="007917D0"/>
    <w:rsid w:val="00792162"/>
    <w:rsid w:val="00792218"/>
    <w:rsid w:val="00793917"/>
    <w:rsid w:val="00793BA4"/>
    <w:rsid w:val="0079435C"/>
    <w:rsid w:val="0079519F"/>
    <w:rsid w:val="007952FD"/>
    <w:rsid w:val="007955AD"/>
    <w:rsid w:val="00796095"/>
    <w:rsid w:val="00796257"/>
    <w:rsid w:val="007967E0"/>
    <w:rsid w:val="00796856"/>
    <w:rsid w:val="007968DD"/>
    <w:rsid w:val="00796953"/>
    <w:rsid w:val="00796A8D"/>
    <w:rsid w:val="00796C43"/>
    <w:rsid w:val="00796FD9"/>
    <w:rsid w:val="007970EC"/>
    <w:rsid w:val="00797467"/>
    <w:rsid w:val="007978A4"/>
    <w:rsid w:val="00797F5C"/>
    <w:rsid w:val="007A0326"/>
    <w:rsid w:val="007A0473"/>
    <w:rsid w:val="007A0757"/>
    <w:rsid w:val="007A0A9E"/>
    <w:rsid w:val="007A0B13"/>
    <w:rsid w:val="007A1010"/>
    <w:rsid w:val="007A2005"/>
    <w:rsid w:val="007A29AD"/>
    <w:rsid w:val="007A2AA1"/>
    <w:rsid w:val="007A2FF5"/>
    <w:rsid w:val="007A36BB"/>
    <w:rsid w:val="007A3EA5"/>
    <w:rsid w:val="007A4D61"/>
    <w:rsid w:val="007A5B7A"/>
    <w:rsid w:val="007A5DC9"/>
    <w:rsid w:val="007A5FFA"/>
    <w:rsid w:val="007A6315"/>
    <w:rsid w:val="007A6FB6"/>
    <w:rsid w:val="007A716E"/>
    <w:rsid w:val="007A7526"/>
    <w:rsid w:val="007B01DA"/>
    <w:rsid w:val="007B075B"/>
    <w:rsid w:val="007B0928"/>
    <w:rsid w:val="007B0A6B"/>
    <w:rsid w:val="007B11A4"/>
    <w:rsid w:val="007B1A7E"/>
    <w:rsid w:val="007B1A92"/>
    <w:rsid w:val="007B1B58"/>
    <w:rsid w:val="007B1EAF"/>
    <w:rsid w:val="007B2232"/>
    <w:rsid w:val="007B264E"/>
    <w:rsid w:val="007B2683"/>
    <w:rsid w:val="007B2B02"/>
    <w:rsid w:val="007B3B0F"/>
    <w:rsid w:val="007B3DFF"/>
    <w:rsid w:val="007B4749"/>
    <w:rsid w:val="007B578E"/>
    <w:rsid w:val="007B5D0A"/>
    <w:rsid w:val="007B5E37"/>
    <w:rsid w:val="007B5F85"/>
    <w:rsid w:val="007B604F"/>
    <w:rsid w:val="007B64CC"/>
    <w:rsid w:val="007B66FC"/>
    <w:rsid w:val="007B6C38"/>
    <w:rsid w:val="007C022D"/>
    <w:rsid w:val="007C06B2"/>
    <w:rsid w:val="007C09F6"/>
    <w:rsid w:val="007C1B15"/>
    <w:rsid w:val="007C2FA2"/>
    <w:rsid w:val="007C3A6B"/>
    <w:rsid w:val="007C3BDB"/>
    <w:rsid w:val="007C404A"/>
    <w:rsid w:val="007C447B"/>
    <w:rsid w:val="007C4D3C"/>
    <w:rsid w:val="007C52D0"/>
    <w:rsid w:val="007C5858"/>
    <w:rsid w:val="007C5A9A"/>
    <w:rsid w:val="007C6368"/>
    <w:rsid w:val="007C6DED"/>
    <w:rsid w:val="007C7035"/>
    <w:rsid w:val="007C7AA1"/>
    <w:rsid w:val="007C7DB7"/>
    <w:rsid w:val="007C7F12"/>
    <w:rsid w:val="007D01F5"/>
    <w:rsid w:val="007D0A24"/>
    <w:rsid w:val="007D0A7B"/>
    <w:rsid w:val="007D0EA0"/>
    <w:rsid w:val="007D1C8F"/>
    <w:rsid w:val="007D258A"/>
    <w:rsid w:val="007D2977"/>
    <w:rsid w:val="007D3AA8"/>
    <w:rsid w:val="007D4234"/>
    <w:rsid w:val="007D4916"/>
    <w:rsid w:val="007D4F8E"/>
    <w:rsid w:val="007D7051"/>
    <w:rsid w:val="007D7FC8"/>
    <w:rsid w:val="007E033F"/>
    <w:rsid w:val="007E03DA"/>
    <w:rsid w:val="007E0724"/>
    <w:rsid w:val="007E07FB"/>
    <w:rsid w:val="007E14BB"/>
    <w:rsid w:val="007E16C8"/>
    <w:rsid w:val="007E18BE"/>
    <w:rsid w:val="007E225D"/>
    <w:rsid w:val="007E2EF1"/>
    <w:rsid w:val="007E3782"/>
    <w:rsid w:val="007E3B37"/>
    <w:rsid w:val="007E6C12"/>
    <w:rsid w:val="007E79F8"/>
    <w:rsid w:val="007E7C05"/>
    <w:rsid w:val="007E7FBB"/>
    <w:rsid w:val="007F016A"/>
    <w:rsid w:val="007F06D9"/>
    <w:rsid w:val="007F086B"/>
    <w:rsid w:val="007F0F1C"/>
    <w:rsid w:val="007F194E"/>
    <w:rsid w:val="007F1CFE"/>
    <w:rsid w:val="007F22D6"/>
    <w:rsid w:val="007F2812"/>
    <w:rsid w:val="007F28FD"/>
    <w:rsid w:val="007F2933"/>
    <w:rsid w:val="007F2EB2"/>
    <w:rsid w:val="007F362E"/>
    <w:rsid w:val="007F4095"/>
    <w:rsid w:val="007F484B"/>
    <w:rsid w:val="007F4B07"/>
    <w:rsid w:val="007F4EAC"/>
    <w:rsid w:val="007F4F14"/>
    <w:rsid w:val="007F5606"/>
    <w:rsid w:val="007F5643"/>
    <w:rsid w:val="007F5D34"/>
    <w:rsid w:val="007F5F36"/>
    <w:rsid w:val="007F689D"/>
    <w:rsid w:val="007F7119"/>
    <w:rsid w:val="0080056B"/>
    <w:rsid w:val="00800649"/>
    <w:rsid w:val="00800B52"/>
    <w:rsid w:val="00800CAE"/>
    <w:rsid w:val="0080199E"/>
    <w:rsid w:val="008019F1"/>
    <w:rsid w:val="0080232A"/>
    <w:rsid w:val="0080262B"/>
    <w:rsid w:val="00803358"/>
    <w:rsid w:val="0080337B"/>
    <w:rsid w:val="00803763"/>
    <w:rsid w:val="0080377D"/>
    <w:rsid w:val="008043CB"/>
    <w:rsid w:val="00804723"/>
    <w:rsid w:val="008054A7"/>
    <w:rsid w:val="008060DA"/>
    <w:rsid w:val="008067AF"/>
    <w:rsid w:val="0080698A"/>
    <w:rsid w:val="00806F56"/>
    <w:rsid w:val="00807455"/>
    <w:rsid w:val="00810660"/>
    <w:rsid w:val="008107CA"/>
    <w:rsid w:val="00810825"/>
    <w:rsid w:val="00811092"/>
    <w:rsid w:val="0081192B"/>
    <w:rsid w:val="0081297D"/>
    <w:rsid w:val="00812BF4"/>
    <w:rsid w:val="008139EC"/>
    <w:rsid w:val="008146B3"/>
    <w:rsid w:val="00814988"/>
    <w:rsid w:val="00814E80"/>
    <w:rsid w:val="00814EFF"/>
    <w:rsid w:val="008167F0"/>
    <w:rsid w:val="00817021"/>
    <w:rsid w:val="0081722C"/>
    <w:rsid w:val="008172D2"/>
    <w:rsid w:val="0081766B"/>
    <w:rsid w:val="00820671"/>
    <w:rsid w:val="00821D10"/>
    <w:rsid w:val="00821FDD"/>
    <w:rsid w:val="008221EB"/>
    <w:rsid w:val="008224AB"/>
    <w:rsid w:val="008224B5"/>
    <w:rsid w:val="00822580"/>
    <w:rsid w:val="00822BBC"/>
    <w:rsid w:val="008236E9"/>
    <w:rsid w:val="00823F51"/>
    <w:rsid w:val="008246FE"/>
    <w:rsid w:val="00824796"/>
    <w:rsid w:val="00824B76"/>
    <w:rsid w:val="0082541E"/>
    <w:rsid w:val="008254FF"/>
    <w:rsid w:val="00825720"/>
    <w:rsid w:val="00825CFA"/>
    <w:rsid w:val="00825E4B"/>
    <w:rsid w:val="008260B4"/>
    <w:rsid w:val="008270D0"/>
    <w:rsid w:val="0082759F"/>
    <w:rsid w:val="00827846"/>
    <w:rsid w:val="008278E3"/>
    <w:rsid w:val="00827A42"/>
    <w:rsid w:val="00830263"/>
    <w:rsid w:val="008305DF"/>
    <w:rsid w:val="00830AC0"/>
    <w:rsid w:val="00831BB1"/>
    <w:rsid w:val="008322C6"/>
    <w:rsid w:val="008323A9"/>
    <w:rsid w:val="00833A5B"/>
    <w:rsid w:val="00833B38"/>
    <w:rsid w:val="008342D9"/>
    <w:rsid w:val="00834443"/>
    <w:rsid w:val="00834E4C"/>
    <w:rsid w:val="008363A2"/>
    <w:rsid w:val="00836403"/>
    <w:rsid w:val="00836604"/>
    <w:rsid w:val="00836654"/>
    <w:rsid w:val="008369D5"/>
    <w:rsid w:val="008377B2"/>
    <w:rsid w:val="00837EC1"/>
    <w:rsid w:val="0084020A"/>
    <w:rsid w:val="00840C0A"/>
    <w:rsid w:val="0084148C"/>
    <w:rsid w:val="0084160A"/>
    <w:rsid w:val="00842269"/>
    <w:rsid w:val="00843060"/>
    <w:rsid w:val="008433A1"/>
    <w:rsid w:val="008438D7"/>
    <w:rsid w:val="00843F98"/>
    <w:rsid w:val="0084534B"/>
    <w:rsid w:val="008459DD"/>
    <w:rsid w:val="00845B50"/>
    <w:rsid w:val="008465A1"/>
    <w:rsid w:val="00847811"/>
    <w:rsid w:val="008478F8"/>
    <w:rsid w:val="00850B20"/>
    <w:rsid w:val="008515B5"/>
    <w:rsid w:val="00852FD1"/>
    <w:rsid w:val="00853A3E"/>
    <w:rsid w:val="00854196"/>
    <w:rsid w:val="008541B5"/>
    <w:rsid w:val="00855685"/>
    <w:rsid w:val="00855815"/>
    <w:rsid w:val="008561AF"/>
    <w:rsid w:val="0085625A"/>
    <w:rsid w:val="008571FA"/>
    <w:rsid w:val="0085735E"/>
    <w:rsid w:val="00857B2E"/>
    <w:rsid w:val="008603E9"/>
    <w:rsid w:val="00860912"/>
    <w:rsid w:val="008609F6"/>
    <w:rsid w:val="00860C6B"/>
    <w:rsid w:val="00862385"/>
    <w:rsid w:val="0086299B"/>
    <w:rsid w:val="00862C3D"/>
    <w:rsid w:val="008636D8"/>
    <w:rsid w:val="0086436B"/>
    <w:rsid w:val="00864C0E"/>
    <w:rsid w:val="00864CCF"/>
    <w:rsid w:val="0086689A"/>
    <w:rsid w:val="00866D1F"/>
    <w:rsid w:val="008675E3"/>
    <w:rsid w:val="008678BA"/>
    <w:rsid w:val="008700D3"/>
    <w:rsid w:val="0087015E"/>
    <w:rsid w:val="00870D35"/>
    <w:rsid w:val="00870FAE"/>
    <w:rsid w:val="0087155B"/>
    <w:rsid w:val="00871E45"/>
    <w:rsid w:val="0087314A"/>
    <w:rsid w:val="00873911"/>
    <w:rsid w:val="00873A97"/>
    <w:rsid w:val="00873D14"/>
    <w:rsid w:val="008744E9"/>
    <w:rsid w:val="00874526"/>
    <w:rsid w:val="00874E7E"/>
    <w:rsid w:val="00876843"/>
    <w:rsid w:val="0088073E"/>
    <w:rsid w:val="00880A92"/>
    <w:rsid w:val="00880EE6"/>
    <w:rsid w:val="0088107C"/>
    <w:rsid w:val="008811F5"/>
    <w:rsid w:val="00881C58"/>
    <w:rsid w:val="00881DBF"/>
    <w:rsid w:val="008820C9"/>
    <w:rsid w:val="0088212E"/>
    <w:rsid w:val="0088331B"/>
    <w:rsid w:val="00883377"/>
    <w:rsid w:val="008834BA"/>
    <w:rsid w:val="00883820"/>
    <w:rsid w:val="00883AAE"/>
    <w:rsid w:val="00884DC2"/>
    <w:rsid w:val="00885289"/>
    <w:rsid w:val="00885B3B"/>
    <w:rsid w:val="00886107"/>
    <w:rsid w:val="0088617A"/>
    <w:rsid w:val="00887153"/>
    <w:rsid w:val="00887226"/>
    <w:rsid w:val="008875FB"/>
    <w:rsid w:val="0088764D"/>
    <w:rsid w:val="00887742"/>
    <w:rsid w:val="008900C8"/>
    <w:rsid w:val="008905CD"/>
    <w:rsid w:val="008909A6"/>
    <w:rsid w:val="00890B39"/>
    <w:rsid w:val="00891E33"/>
    <w:rsid w:val="008921A0"/>
    <w:rsid w:val="008928E6"/>
    <w:rsid w:val="00892C5D"/>
    <w:rsid w:val="00893189"/>
    <w:rsid w:val="00893380"/>
    <w:rsid w:val="00893CF9"/>
    <w:rsid w:val="00893DE6"/>
    <w:rsid w:val="008940E2"/>
    <w:rsid w:val="00894283"/>
    <w:rsid w:val="008948A6"/>
    <w:rsid w:val="00894B23"/>
    <w:rsid w:val="008967F7"/>
    <w:rsid w:val="00897088"/>
    <w:rsid w:val="0089782C"/>
    <w:rsid w:val="00897BB9"/>
    <w:rsid w:val="008A0639"/>
    <w:rsid w:val="008A0FDD"/>
    <w:rsid w:val="008A108E"/>
    <w:rsid w:val="008A3DB7"/>
    <w:rsid w:val="008A432C"/>
    <w:rsid w:val="008A45FE"/>
    <w:rsid w:val="008A4A6A"/>
    <w:rsid w:val="008A4BAB"/>
    <w:rsid w:val="008A4D20"/>
    <w:rsid w:val="008A5601"/>
    <w:rsid w:val="008A560A"/>
    <w:rsid w:val="008A5F8A"/>
    <w:rsid w:val="008A7AC7"/>
    <w:rsid w:val="008B06B4"/>
    <w:rsid w:val="008B0CE5"/>
    <w:rsid w:val="008B191D"/>
    <w:rsid w:val="008B2F1D"/>
    <w:rsid w:val="008B3A2B"/>
    <w:rsid w:val="008B3CBF"/>
    <w:rsid w:val="008B44A5"/>
    <w:rsid w:val="008B48D6"/>
    <w:rsid w:val="008B48E0"/>
    <w:rsid w:val="008B5BD7"/>
    <w:rsid w:val="008B6EBF"/>
    <w:rsid w:val="008B6FC6"/>
    <w:rsid w:val="008B6FD2"/>
    <w:rsid w:val="008B7FFA"/>
    <w:rsid w:val="008C06D6"/>
    <w:rsid w:val="008C1045"/>
    <w:rsid w:val="008C154A"/>
    <w:rsid w:val="008C2B64"/>
    <w:rsid w:val="008C3801"/>
    <w:rsid w:val="008C4D26"/>
    <w:rsid w:val="008C4F8C"/>
    <w:rsid w:val="008C5C5C"/>
    <w:rsid w:val="008C5EDF"/>
    <w:rsid w:val="008C62B3"/>
    <w:rsid w:val="008C64DB"/>
    <w:rsid w:val="008C6A95"/>
    <w:rsid w:val="008C70DE"/>
    <w:rsid w:val="008C766F"/>
    <w:rsid w:val="008C7A31"/>
    <w:rsid w:val="008D0611"/>
    <w:rsid w:val="008D10F1"/>
    <w:rsid w:val="008D1777"/>
    <w:rsid w:val="008D1D16"/>
    <w:rsid w:val="008D204D"/>
    <w:rsid w:val="008D2B37"/>
    <w:rsid w:val="008D2CF6"/>
    <w:rsid w:val="008D3473"/>
    <w:rsid w:val="008D36B8"/>
    <w:rsid w:val="008D5544"/>
    <w:rsid w:val="008D5B3D"/>
    <w:rsid w:val="008D71F1"/>
    <w:rsid w:val="008E0140"/>
    <w:rsid w:val="008E079A"/>
    <w:rsid w:val="008E0C6C"/>
    <w:rsid w:val="008E110B"/>
    <w:rsid w:val="008E1CF1"/>
    <w:rsid w:val="008E2575"/>
    <w:rsid w:val="008E3180"/>
    <w:rsid w:val="008E39CE"/>
    <w:rsid w:val="008E4174"/>
    <w:rsid w:val="008E4223"/>
    <w:rsid w:val="008E4DDF"/>
    <w:rsid w:val="008E5078"/>
    <w:rsid w:val="008E61DE"/>
    <w:rsid w:val="008E6265"/>
    <w:rsid w:val="008E7340"/>
    <w:rsid w:val="008E73EC"/>
    <w:rsid w:val="008E79B0"/>
    <w:rsid w:val="008F0A28"/>
    <w:rsid w:val="008F0B24"/>
    <w:rsid w:val="008F0B6B"/>
    <w:rsid w:val="008F24EB"/>
    <w:rsid w:val="008F26B7"/>
    <w:rsid w:val="008F2859"/>
    <w:rsid w:val="008F2D39"/>
    <w:rsid w:val="008F3303"/>
    <w:rsid w:val="008F360A"/>
    <w:rsid w:val="008F3759"/>
    <w:rsid w:val="008F3A13"/>
    <w:rsid w:val="008F4743"/>
    <w:rsid w:val="008F4BDF"/>
    <w:rsid w:val="008F60C5"/>
    <w:rsid w:val="008F72C8"/>
    <w:rsid w:val="008F79CA"/>
    <w:rsid w:val="0090054E"/>
    <w:rsid w:val="00900A2C"/>
    <w:rsid w:val="00901554"/>
    <w:rsid w:val="00901F8E"/>
    <w:rsid w:val="00902D23"/>
    <w:rsid w:val="009038D4"/>
    <w:rsid w:val="00905F43"/>
    <w:rsid w:val="00906069"/>
    <w:rsid w:val="00906320"/>
    <w:rsid w:val="00906481"/>
    <w:rsid w:val="009073A0"/>
    <w:rsid w:val="0091087E"/>
    <w:rsid w:val="00910D16"/>
    <w:rsid w:val="009111E0"/>
    <w:rsid w:val="009118F6"/>
    <w:rsid w:val="00911F63"/>
    <w:rsid w:val="00912A40"/>
    <w:rsid w:val="00912D1F"/>
    <w:rsid w:val="00913840"/>
    <w:rsid w:val="00913BF1"/>
    <w:rsid w:val="00914999"/>
    <w:rsid w:val="009160DF"/>
    <w:rsid w:val="00916197"/>
    <w:rsid w:val="0091651A"/>
    <w:rsid w:val="0091667C"/>
    <w:rsid w:val="00916A1F"/>
    <w:rsid w:val="00917890"/>
    <w:rsid w:val="009203CB"/>
    <w:rsid w:val="00920C20"/>
    <w:rsid w:val="00921DBB"/>
    <w:rsid w:val="00922893"/>
    <w:rsid w:val="0092318F"/>
    <w:rsid w:val="00923407"/>
    <w:rsid w:val="0092561C"/>
    <w:rsid w:val="00925D56"/>
    <w:rsid w:val="009269E9"/>
    <w:rsid w:val="00926A6E"/>
    <w:rsid w:val="00927102"/>
    <w:rsid w:val="0092768A"/>
    <w:rsid w:val="00927A11"/>
    <w:rsid w:val="00927FA4"/>
    <w:rsid w:val="009301E9"/>
    <w:rsid w:val="009301F1"/>
    <w:rsid w:val="00930A97"/>
    <w:rsid w:val="00931BB1"/>
    <w:rsid w:val="00931EBC"/>
    <w:rsid w:val="009320E2"/>
    <w:rsid w:val="009322B9"/>
    <w:rsid w:val="009322F7"/>
    <w:rsid w:val="00932B84"/>
    <w:rsid w:val="0093473C"/>
    <w:rsid w:val="00935192"/>
    <w:rsid w:val="009353FB"/>
    <w:rsid w:val="00935965"/>
    <w:rsid w:val="00936126"/>
    <w:rsid w:val="0093688D"/>
    <w:rsid w:val="00936BEF"/>
    <w:rsid w:val="009375FE"/>
    <w:rsid w:val="00937CC4"/>
    <w:rsid w:val="00940B85"/>
    <w:rsid w:val="00940BA8"/>
    <w:rsid w:val="00940F54"/>
    <w:rsid w:val="00941079"/>
    <w:rsid w:val="0094137E"/>
    <w:rsid w:val="009413F3"/>
    <w:rsid w:val="00941A9C"/>
    <w:rsid w:val="00942FF5"/>
    <w:rsid w:val="0094348B"/>
    <w:rsid w:val="00944663"/>
    <w:rsid w:val="0094472B"/>
    <w:rsid w:val="009448C5"/>
    <w:rsid w:val="00944D88"/>
    <w:rsid w:val="00945C3D"/>
    <w:rsid w:val="00945E3A"/>
    <w:rsid w:val="009467C1"/>
    <w:rsid w:val="009474B1"/>
    <w:rsid w:val="00950641"/>
    <w:rsid w:val="0095069E"/>
    <w:rsid w:val="009508E1"/>
    <w:rsid w:val="00952801"/>
    <w:rsid w:val="0095298D"/>
    <w:rsid w:val="009533B9"/>
    <w:rsid w:val="00953ABE"/>
    <w:rsid w:val="00953E88"/>
    <w:rsid w:val="00954017"/>
    <w:rsid w:val="009543C5"/>
    <w:rsid w:val="00954D69"/>
    <w:rsid w:val="0095548D"/>
    <w:rsid w:val="0095589B"/>
    <w:rsid w:val="0095625E"/>
    <w:rsid w:val="009562C1"/>
    <w:rsid w:val="0095674A"/>
    <w:rsid w:val="00957363"/>
    <w:rsid w:val="00960B07"/>
    <w:rsid w:val="009617BE"/>
    <w:rsid w:val="00961ACF"/>
    <w:rsid w:val="00962E69"/>
    <w:rsid w:val="0096374B"/>
    <w:rsid w:val="009649F6"/>
    <w:rsid w:val="00964A0D"/>
    <w:rsid w:val="009658E9"/>
    <w:rsid w:val="00965C7E"/>
    <w:rsid w:val="00966F57"/>
    <w:rsid w:val="00967E05"/>
    <w:rsid w:val="00971C43"/>
    <w:rsid w:val="00972FDC"/>
    <w:rsid w:val="00973917"/>
    <w:rsid w:val="00973939"/>
    <w:rsid w:val="00975044"/>
    <w:rsid w:val="0097558A"/>
    <w:rsid w:val="00977003"/>
    <w:rsid w:val="009771F4"/>
    <w:rsid w:val="009779E4"/>
    <w:rsid w:val="00980227"/>
    <w:rsid w:val="0098031F"/>
    <w:rsid w:val="0098093C"/>
    <w:rsid w:val="0098096B"/>
    <w:rsid w:val="00980997"/>
    <w:rsid w:val="0098195D"/>
    <w:rsid w:val="00982864"/>
    <w:rsid w:val="009831A4"/>
    <w:rsid w:val="0098352C"/>
    <w:rsid w:val="00983D54"/>
    <w:rsid w:val="00983F7F"/>
    <w:rsid w:val="00984F8D"/>
    <w:rsid w:val="0098541D"/>
    <w:rsid w:val="00985B84"/>
    <w:rsid w:val="009879B2"/>
    <w:rsid w:val="0099043A"/>
    <w:rsid w:val="00990FCA"/>
    <w:rsid w:val="00991821"/>
    <w:rsid w:val="00991901"/>
    <w:rsid w:val="009920A7"/>
    <w:rsid w:val="00992596"/>
    <w:rsid w:val="00992E36"/>
    <w:rsid w:val="009937B7"/>
    <w:rsid w:val="00994248"/>
    <w:rsid w:val="00994B22"/>
    <w:rsid w:val="00994E50"/>
    <w:rsid w:val="00995AFD"/>
    <w:rsid w:val="00995CE8"/>
    <w:rsid w:val="00995D42"/>
    <w:rsid w:val="009966A6"/>
    <w:rsid w:val="00996E31"/>
    <w:rsid w:val="00997DEA"/>
    <w:rsid w:val="009A01AE"/>
    <w:rsid w:val="009A08B4"/>
    <w:rsid w:val="009A0AFE"/>
    <w:rsid w:val="009A0C11"/>
    <w:rsid w:val="009A1949"/>
    <w:rsid w:val="009A1AC5"/>
    <w:rsid w:val="009A1C09"/>
    <w:rsid w:val="009A26AE"/>
    <w:rsid w:val="009A3D94"/>
    <w:rsid w:val="009A3E90"/>
    <w:rsid w:val="009A4399"/>
    <w:rsid w:val="009A4C99"/>
    <w:rsid w:val="009A4EB4"/>
    <w:rsid w:val="009A51F1"/>
    <w:rsid w:val="009A539F"/>
    <w:rsid w:val="009A55FC"/>
    <w:rsid w:val="009A5A79"/>
    <w:rsid w:val="009A5A88"/>
    <w:rsid w:val="009A5F32"/>
    <w:rsid w:val="009A5F7A"/>
    <w:rsid w:val="009A5FDB"/>
    <w:rsid w:val="009A6A44"/>
    <w:rsid w:val="009A6AE8"/>
    <w:rsid w:val="009A6C03"/>
    <w:rsid w:val="009A7AD8"/>
    <w:rsid w:val="009B0189"/>
    <w:rsid w:val="009B04AA"/>
    <w:rsid w:val="009B0505"/>
    <w:rsid w:val="009B09BC"/>
    <w:rsid w:val="009B2C13"/>
    <w:rsid w:val="009B2E27"/>
    <w:rsid w:val="009B3824"/>
    <w:rsid w:val="009B4490"/>
    <w:rsid w:val="009B4608"/>
    <w:rsid w:val="009B4A51"/>
    <w:rsid w:val="009B4F57"/>
    <w:rsid w:val="009B54AE"/>
    <w:rsid w:val="009B5B2F"/>
    <w:rsid w:val="009B5C7D"/>
    <w:rsid w:val="009B6026"/>
    <w:rsid w:val="009B628A"/>
    <w:rsid w:val="009B62B6"/>
    <w:rsid w:val="009B74AE"/>
    <w:rsid w:val="009B786A"/>
    <w:rsid w:val="009B7A3F"/>
    <w:rsid w:val="009B7A43"/>
    <w:rsid w:val="009B7D60"/>
    <w:rsid w:val="009C0926"/>
    <w:rsid w:val="009C0B30"/>
    <w:rsid w:val="009C1326"/>
    <w:rsid w:val="009C1CE8"/>
    <w:rsid w:val="009C2004"/>
    <w:rsid w:val="009C3055"/>
    <w:rsid w:val="009C32AF"/>
    <w:rsid w:val="009C341D"/>
    <w:rsid w:val="009C3992"/>
    <w:rsid w:val="009C423B"/>
    <w:rsid w:val="009C4343"/>
    <w:rsid w:val="009C50B9"/>
    <w:rsid w:val="009C517E"/>
    <w:rsid w:val="009C67B6"/>
    <w:rsid w:val="009C71EC"/>
    <w:rsid w:val="009C7719"/>
    <w:rsid w:val="009D01C0"/>
    <w:rsid w:val="009D1868"/>
    <w:rsid w:val="009D18EF"/>
    <w:rsid w:val="009D224E"/>
    <w:rsid w:val="009D29B3"/>
    <w:rsid w:val="009D2E43"/>
    <w:rsid w:val="009D3207"/>
    <w:rsid w:val="009D391A"/>
    <w:rsid w:val="009D3EA3"/>
    <w:rsid w:val="009D4305"/>
    <w:rsid w:val="009D4DE0"/>
    <w:rsid w:val="009D4EED"/>
    <w:rsid w:val="009D50F1"/>
    <w:rsid w:val="009D5267"/>
    <w:rsid w:val="009D66D4"/>
    <w:rsid w:val="009D67BF"/>
    <w:rsid w:val="009E0C8A"/>
    <w:rsid w:val="009E0E7D"/>
    <w:rsid w:val="009E164E"/>
    <w:rsid w:val="009E16F2"/>
    <w:rsid w:val="009E1733"/>
    <w:rsid w:val="009E20E1"/>
    <w:rsid w:val="009E2318"/>
    <w:rsid w:val="009E24F7"/>
    <w:rsid w:val="009E3088"/>
    <w:rsid w:val="009E3C63"/>
    <w:rsid w:val="009E43B0"/>
    <w:rsid w:val="009E4557"/>
    <w:rsid w:val="009E4A0B"/>
    <w:rsid w:val="009E5069"/>
    <w:rsid w:val="009E5079"/>
    <w:rsid w:val="009E5B41"/>
    <w:rsid w:val="009E5D73"/>
    <w:rsid w:val="009E67E9"/>
    <w:rsid w:val="009E73A7"/>
    <w:rsid w:val="009E770C"/>
    <w:rsid w:val="009E7E01"/>
    <w:rsid w:val="009F00E4"/>
    <w:rsid w:val="009F06C6"/>
    <w:rsid w:val="009F083D"/>
    <w:rsid w:val="009F090A"/>
    <w:rsid w:val="009F145F"/>
    <w:rsid w:val="009F1C47"/>
    <w:rsid w:val="009F29A6"/>
    <w:rsid w:val="009F30EC"/>
    <w:rsid w:val="009F3AF9"/>
    <w:rsid w:val="009F3FCD"/>
    <w:rsid w:val="009F44A6"/>
    <w:rsid w:val="009F48D9"/>
    <w:rsid w:val="009F5E2C"/>
    <w:rsid w:val="009F5FDC"/>
    <w:rsid w:val="009F6CD4"/>
    <w:rsid w:val="009F719A"/>
    <w:rsid w:val="009F778E"/>
    <w:rsid w:val="00A007D6"/>
    <w:rsid w:val="00A00DD7"/>
    <w:rsid w:val="00A00ED0"/>
    <w:rsid w:val="00A01077"/>
    <w:rsid w:val="00A01174"/>
    <w:rsid w:val="00A017C9"/>
    <w:rsid w:val="00A0200C"/>
    <w:rsid w:val="00A022F5"/>
    <w:rsid w:val="00A02609"/>
    <w:rsid w:val="00A02C62"/>
    <w:rsid w:val="00A02E1F"/>
    <w:rsid w:val="00A0319F"/>
    <w:rsid w:val="00A03586"/>
    <w:rsid w:val="00A0366C"/>
    <w:rsid w:val="00A043D4"/>
    <w:rsid w:val="00A06C17"/>
    <w:rsid w:val="00A06E77"/>
    <w:rsid w:val="00A07309"/>
    <w:rsid w:val="00A07B1F"/>
    <w:rsid w:val="00A07D30"/>
    <w:rsid w:val="00A10005"/>
    <w:rsid w:val="00A10F2F"/>
    <w:rsid w:val="00A1128B"/>
    <w:rsid w:val="00A11E06"/>
    <w:rsid w:val="00A12829"/>
    <w:rsid w:val="00A12855"/>
    <w:rsid w:val="00A12C8E"/>
    <w:rsid w:val="00A12E2E"/>
    <w:rsid w:val="00A1436F"/>
    <w:rsid w:val="00A14470"/>
    <w:rsid w:val="00A146F1"/>
    <w:rsid w:val="00A14964"/>
    <w:rsid w:val="00A1498D"/>
    <w:rsid w:val="00A1565F"/>
    <w:rsid w:val="00A1567D"/>
    <w:rsid w:val="00A16350"/>
    <w:rsid w:val="00A17FB9"/>
    <w:rsid w:val="00A215E6"/>
    <w:rsid w:val="00A225D0"/>
    <w:rsid w:val="00A2363C"/>
    <w:rsid w:val="00A25045"/>
    <w:rsid w:val="00A25354"/>
    <w:rsid w:val="00A25B7F"/>
    <w:rsid w:val="00A25B85"/>
    <w:rsid w:val="00A25C21"/>
    <w:rsid w:val="00A25E7B"/>
    <w:rsid w:val="00A26894"/>
    <w:rsid w:val="00A27096"/>
    <w:rsid w:val="00A3005A"/>
    <w:rsid w:val="00A303DE"/>
    <w:rsid w:val="00A305E1"/>
    <w:rsid w:val="00A30678"/>
    <w:rsid w:val="00A3232B"/>
    <w:rsid w:val="00A33358"/>
    <w:rsid w:val="00A33739"/>
    <w:rsid w:val="00A33C23"/>
    <w:rsid w:val="00A3417B"/>
    <w:rsid w:val="00A34AFA"/>
    <w:rsid w:val="00A36164"/>
    <w:rsid w:val="00A3629E"/>
    <w:rsid w:val="00A3633F"/>
    <w:rsid w:val="00A369CD"/>
    <w:rsid w:val="00A369FE"/>
    <w:rsid w:val="00A37665"/>
    <w:rsid w:val="00A40DE0"/>
    <w:rsid w:val="00A41034"/>
    <w:rsid w:val="00A415CC"/>
    <w:rsid w:val="00A417C1"/>
    <w:rsid w:val="00A42157"/>
    <w:rsid w:val="00A429BD"/>
    <w:rsid w:val="00A4314B"/>
    <w:rsid w:val="00A439F6"/>
    <w:rsid w:val="00A43B19"/>
    <w:rsid w:val="00A43EDB"/>
    <w:rsid w:val="00A44816"/>
    <w:rsid w:val="00A44A12"/>
    <w:rsid w:val="00A44E62"/>
    <w:rsid w:val="00A44EB8"/>
    <w:rsid w:val="00A45759"/>
    <w:rsid w:val="00A46BB9"/>
    <w:rsid w:val="00A47731"/>
    <w:rsid w:val="00A479B1"/>
    <w:rsid w:val="00A47CF7"/>
    <w:rsid w:val="00A5025F"/>
    <w:rsid w:val="00A50E6B"/>
    <w:rsid w:val="00A51001"/>
    <w:rsid w:val="00A5132C"/>
    <w:rsid w:val="00A51410"/>
    <w:rsid w:val="00A51767"/>
    <w:rsid w:val="00A51E3D"/>
    <w:rsid w:val="00A51E69"/>
    <w:rsid w:val="00A52A0B"/>
    <w:rsid w:val="00A52A14"/>
    <w:rsid w:val="00A538A2"/>
    <w:rsid w:val="00A53F1B"/>
    <w:rsid w:val="00A54EE6"/>
    <w:rsid w:val="00A5610A"/>
    <w:rsid w:val="00A562F6"/>
    <w:rsid w:val="00A56F4C"/>
    <w:rsid w:val="00A571AC"/>
    <w:rsid w:val="00A57D06"/>
    <w:rsid w:val="00A57EF9"/>
    <w:rsid w:val="00A6007C"/>
    <w:rsid w:val="00A609E0"/>
    <w:rsid w:val="00A62350"/>
    <w:rsid w:val="00A6237D"/>
    <w:rsid w:val="00A6388C"/>
    <w:rsid w:val="00A64858"/>
    <w:rsid w:val="00A655D2"/>
    <w:rsid w:val="00A65A82"/>
    <w:rsid w:val="00A65D25"/>
    <w:rsid w:val="00A6685A"/>
    <w:rsid w:val="00A669B4"/>
    <w:rsid w:val="00A66D84"/>
    <w:rsid w:val="00A67385"/>
    <w:rsid w:val="00A67FCE"/>
    <w:rsid w:val="00A704AA"/>
    <w:rsid w:val="00A7068D"/>
    <w:rsid w:val="00A72067"/>
    <w:rsid w:val="00A724C8"/>
    <w:rsid w:val="00A72A67"/>
    <w:rsid w:val="00A72D1A"/>
    <w:rsid w:val="00A733D7"/>
    <w:rsid w:val="00A737AA"/>
    <w:rsid w:val="00A73B2D"/>
    <w:rsid w:val="00A73F1F"/>
    <w:rsid w:val="00A74651"/>
    <w:rsid w:val="00A756FF"/>
    <w:rsid w:val="00A75BC6"/>
    <w:rsid w:val="00A75BEF"/>
    <w:rsid w:val="00A75DEA"/>
    <w:rsid w:val="00A75ED9"/>
    <w:rsid w:val="00A76DE1"/>
    <w:rsid w:val="00A76FD0"/>
    <w:rsid w:val="00A77205"/>
    <w:rsid w:val="00A8041F"/>
    <w:rsid w:val="00A80533"/>
    <w:rsid w:val="00A806E4"/>
    <w:rsid w:val="00A8092C"/>
    <w:rsid w:val="00A80A03"/>
    <w:rsid w:val="00A813D6"/>
    <w:rsid w:val="00A8155D"/>
    <w:rsid w:val="00A820CC"/>
    <w:rsid w:val="00A82497"/>
    <w:rsid w:val="00A8261E"/>
    <w:rsid w:val="00A82D02"/>
    <w:rsid w:val="00A83840"/>
    <w:rsid w:val="00A8483C"/>
    <w:rsid w:val="00A851CC"/>
    <w:rsid w:val="00A85546"/>
    <w:rsid w:val="00A857E5"/>
    <w:rsid w:val="00A86537"/>
    <w:rsid w:val="00A866CE"/>
    <w:rsid w:val="00A86F46"/>
    <w:rsid w:val="00A873BA"/>
    <w:rsid w:val="00A87663"/>
    <w:rsid w:val="00A87C53"/>
    <w:rsid w:val="00A90080"/>
    <w:rsid w:val="00A90890"/>
    <w:rsid w:val="00A908E5"/>
    <w:rsid w:val="00A91F81"/>
    <w:rsid w:val="00A9237F"/>
    <w:rsid w:val="00A92DC7"/>
    <w:rsid w:val="00A94A4E"/>
    <w:rsid w:val="00A94EE0"/>
    <w:rsid w:val="00A9549D"/>
    <w:rsid w:val="00A9585D"/>
    <w:rsid w:val="00A95EC4"/>
    <w:rsid w:val="00A96859"/>
    <w:rsid w:val="00A9687C"/>
    <w:rsid w:val="00A97DB9"/>
    <w:rsid w:val="00A97EBF"/>
    <w:rsid w:val="00A97F5E"/>
    <w:rsid w:val="00A97FE0"/>
    <w:rsid w:val="00AA0034"/>
    <w:rsid w:val="00AA02D0"/>
    <w:rsid w:val="00AA0579"/>
    <w:rsid w:val="00AA07A4"/>
    <w:rsid w:val="00AA1022"/>
    <w:rsid w:val="00AA12F4"/>
    <w:rsid w:val="00AA1920"/>
    <w:rsid w:val="00AA1AD2"/>
    <w:rsid w:val="00AA235A"/>
    <w:rsid w:val="00AA26A1"/>
    <w:rsid w:val="00AA2D29"/>
    <w:rsid w:val="00AA2EA3"/>
    <w:rsid w:val="00AA2F29"/>
    <w:rsid w:val="00AA2FA4"/>
    <w:rsid w:val="00AA326B"/>
    <w:rsid w:val="00AA36DE"/>
    <w:rsid w:val="00AA4837"/>
    <w:rsid w:val="00AA4AC5"/>
    <w:rsid w:val="00AA5271"/>
    <w:rsid w:val="00AA5D08"/>
    <w:rsid w:val="00AA5E5D"/>
    <w:rsid w:val="00AA60D2"/>
    <w:rsid w:val="00AA6284"/>
    <w:rsid w:val="00AA6290"/>
    <w:rsid w:val="00AA6E17"/>
    <w:rsid w:val="00AA6FF4"/>
    <w:rsid w:val="00AA7386"/>
    <w:rsid w:val="00AA7C79"/>
    <w:rsid w:val="00AA7F90"/>
    <w:rsid w:val="00AB0247"/>
    <w:rsid w:val="00AB0651"/>
    <w:rsid w:val="00AB083C"/>
    <w:rsid w:val="00AB0E21"/>
    <w:rsid w:val="00AB132E"/>
    <w:rsid w:val="00AB1C4C"/>
    <w:rsid w:val="00AB2EFD"/>
    <w:rsid w:val="00AB32CF"/>
    <w:rsid w:val="00AB35D4"/>
    <w:rsid w:val="00AB3AF3"/>
    <w:rsid w:val="00AB3B12"/>
    <w:rsid w:val="00AB3EFE"/>
    <w:rsid w:val="00AB43F6"/>
    <w:rsid w:val="00AB4E6A"/>
    <w:rsid w:val="00AB5858"/>
    <w:rsid w:val="00AB5883"/>
    <w:rsid w:val="00AB6950"/>
    <w:rsid w:val="00AB7755"/>
    <w:rsid w:val="00AB78D2"/>
    <w:rsid w:val="00AC0A45"/>
    <w:rsid w:val="00AC0D43"/>
    <w:rsid w:val="00AC12B5"/>
    <w:rsid w:val="00AC1FB2"/>
    <w:rsid w:val="00AC293B"/>
    <w:rsid w:val="00AC297E"/>
    <w:rsid w:val="00AC2E7D"/>
    <w:rsid w:val="00AC38DE"/>
    <w:rsid w:val="00AC38E0"/>
    <w:rsid w:val="00AC39CD"/>
    <w:rsid w:val="00AC43D6"/>
    <w:rsid w:val="00AC5C94"/>
    <w:rsid w:val="00AC5E51"/>
    <w:rsid w:val="00AC6D48"/>
    <w:rsid w:val="00AC6EFC"/>
    <w:rsid w:val="00AC73E4"/>
    <w:rsid w:val="00AC760F"/>
    <w:rsid w:val="00AC779C"/>
    <w:rsid w:val="00AC77A0"/>
    <w:rsid w:val="00AC77AA"/>
    <w:rsid w:val="00AC79D1"/>
    <w:rsid w:val="00AC7B0E"/>
    <w:rsid w:val="00AC7E0D"/>
    <w:rsid w:val="00AD0E53"/>
    <w:rsid w:val="00AD0E55"/>
    <w:rsid w:val="00AD2230"/>
    <w:rsid w:val="00AD23F4"/>
    <w:rsid w:val="00AD25ED"/>
    <w:rsid w:val="00AD268C"/>
    <w:rsid w:val="00AD37CA"/>
    <w:rsid w:val="00AD387D"/>
    <w:rsid w:val="00AD43F0"/>
    <w:rsid w:val="00AD4ADF"/>
    <w:rsid w:val="00AD5321"/>
    <w:rsid w:val="00AD57AF"/>
    <w:rsid w:val="00AD5A4B"/>
    <w:rsid w:val="00AD6E55"/>
    <w:rsid w:val="00AD73E2"/>
    <w:rsid w:val="00AD7C29"/>
    <w:rsid w:val="00AD7DD3"/>
    <w:rsid w:val="00AE0454"/>
    <w:rsid w:val="00AE0C8E"/>
    <w:rsid w:val="00AE0EEA"/>
    <w:rsid w:val="00AE21C4"/>
    <w:rsid w:val="00AE23A6"/>
    <w:rsid w:val="00AE2615"/>
    <w:rsid w:val="00AE2944"/>
    <w:rsid w:val="00AE3638"/>
    <w:rsid w:val="00AE45F0"/>
    <w:rsid w:val="00AE56E8"/>
    <w:rsid w:val="00AE7933"/>
    <w:rsid w:val="00AF054D"/>
    <w:rsid w:val="00AF0A6B"/>
    <w:rsid w:val="00AF0FC2"/>
    <w:rsid w:val="00AF108E"/>
    <w:rsid w:val="00AF13D0"/>
    <w:rsid w:val="00AF201D"/>
    <w:rsid w:val="00AF31E0"/>
    <w:rsid w:val="00AF33ED"/>
    <w:rsid w:val="00AF3651"/>
    <w:rsid w:val="00AF3831"/>
    <w:rsid w:val="00AF4785"/>
    <w:rsid w:val="00AF492B"/>
    <w:rsid w:val="00AF5D41"/>
    <w:rsid w:val="00AF61E4"/>
    <w:rsid w:val="00AF63DA"/>
    <w:rsid w:val="00AF732F"/>
    <w:rsid w:val="00AF7333"/>
    <w:rsid w:val="00AF7356"/>
    <w:rsid w:val="00B00CD4"/>
    <w:rsid w:val="00B00FC8"/>
    <w:rsid w:val="00B012D4"/>
    <w:rsid w:val="00B0132D"/>
    <w:rsid w:val="00B02D2F"/>
    <w:rsid w:val="00B030AB"/>
    <w:rsid w:val="00B03683"/>
    <w:rsid w:val="00B057BC"/>
    <w:rsid w:val="00B06031"/>
    <w:rsid w:val="00B061FB"/>
    <w:rsid w:val="00B06330"/>
    <w:rsid w:val="00B10146"/>
    <w:rsid w:val="00B1057C"/>
    <w:rsid w:val="00B10B91"/>
    <w:rsid w:val="00B10F97"/>
    <w:rsid w:val="00B117DC"/>
    <w:rsid w:val="00B11838"/>
    <w:rsid w:val="00B124E2"/>
    <w:rsid w:val="00B137D3"/>
    <w:rsid w:val="00B13A46"/>
    <w:rsid w:val="00B15579"/>
    <w:rsid w:val="00B15B39"/>
    <w:rsid w:val="00B15D57"/>
    <w:rsid w:val="00B16474"/>
    <w:rsid w:val="00B17135"/>
    <w:rsid w:val="00B17860"/>
    <w:rsid w:val="00B17965"/>
    <w:rsid w:val="00B179AE"/>
    <w:rsid w:val="00B17AB0"/>
    <w:rsid w:val="00B20142"/>
    <w:rsid w:val="00B20B6D"/>
    <w:rsid w:val="00B20D9F"/>
    <w:rsid w:val="00B215F1"/>
    <w:rsid w:val="00B21896"/>
    <w:rsid w:val="00B220A8"/>
    <w:rsid w:val="00B222B3"/>
    <w:rsid w:val="00B223D0"/>
    <w:rsid w:val="00B22646"/>
    <w:rsid w:val="00B2320B"/>
    <w:rsid w:val="00B24D5E"/>
    <w:rsid w:val="00B252E2"/>
    <w:rsid w:val="00B25BA4"/>
    <w:rsid w:val="00B25BAD"/>
    <w:rsid w:val="00B26047"/>
    <w:rsid w:val="00B263C5"/>
    <w:rsid w:val="00B26597"/>
    <w:rsid w:val="00B26736"/>
    <w:rsid w:val="00B27AA5"/>
    <w:rsid w:val="00B27B66"/>
    <w:rsid w:val="00B27CA3"/>
    <w:rsid w:val="00B27CB6"/>
    <w:rsid w:val="00B30046"/>
    <w:rsid w:val="00B3022A"/>
    <w:rsid w:val="00B3059E"/>
    <w:rsid w:val="00B311E9"/>
    <w:rsid w:val="00B3124E"/>
    <w:rsid w:val="00B315BE"/>
    <w:rsid w:val="00B31D8F"/>
    <w:rsid w:val="00B321DB"/>
    <w:rsid w:val="00B324C0"/>
    <w:rsid w:val="00B333D0"/>
    <w:rsid w:val="00B33832"/>
    <w:rsid w:val="00B33C9F"/>
    <w:rsid w:val="00B33E9B"/>
    <w:rsid w:val="00B34607"/>
    <w:rsid w:val="00B34D2D"/>
    <w:rsid w:val="00B35744"/>
    <w:rsid w:val="00B36389"/>
    <w:rsid w:val="00B3652A"/>
    <w:rsid w:val="00B368A2"/>
    <w:rsid w:val="00B369A5"/>
    <w:rsid w:val="00B36F3A"/>
    <w:rsid w:val="00B37179"/>
    <w:rsid w:val="00B4001F"/>
    <w:rsid w:val="00B404D5"/>
    <w:rsid w:val="00B405D1"/>
    <w:rsid w:val="00B40BA9"/>
    <w:rsid w:val="00B41F9B"/>
    <w:rsid w:val="00B42482"/>
    <w:rsid w:val="00B43031"/>
    <w:rsid w:val="00B432D7"/>
    <w:rsid w:val="00B4360F"/>
    <w:rsid w:val="00B438FC"/>
    <w:rsid w:val="00B43BE2"/>
    <w:rsid w:val="00B43BF8"/>
    <w:rsid w:val="00B4423B"/>
    <w:rsid w:val="00B44C93"/>
    <w:rsid w:val="00B45083"/>
    <w:rsid w:val="00B455F1"/>
    <w:rsid w:val="00B45B19"/>
    <w:rsid w:val="00B45BF1"/>
    <w:rsid w:val="00B46206"/>
    <w:rsid w:val="00B464CA"/>
    <w:rsid w:val="00B468E4"/>
    <w:rsid w:val="00B46DD9"/>
    <w:rsid w:val="00B476BE"/>
    <w:rsid w:val="00B479EF"/>
    <w:rsid w:val="00B47F8B"/>
    <w:rsid w:val="00B50F79"/>
    <w:rsid w:val="00B513EE"/>
    <w:rsid w:val="00B51748"/>
    <w:rsid w:val="00B53CA6"/>
    <w:rsid w:val="00B54003"/>
    <w:rsid w:val="00B546AD"/>
    <w:rsid w:val="00B56691"/>
    <w:rsid w:val="00B56AE3"/>
    <w:rsid w:val="00B56D56"/>
    <w:rsid w:val="00B56E0C"/>
    <w:rsid w:val="00B57141"/>
    <w:rsid w:val="00B571CC"/>
    <w:rsid w:val="00B60697"/>
    <w:rsid w:val="00B60A2C"/>
    <w:rsid w:val="00B60CA1"/>
    <w:rsid w:val="00B6142A"/>
    <w:rsid w:val="00B61B89"/>
    <w:rsid w:val="00B61C69"/>
    <w:rsid w:val="00B62375"/>
    <w:rsid w:val="00B62757"/>
    <w:rsid w:val="00B62F32"/>
    <w:rsid w:val="00B633A4"/>
    <w:rsid w:val="00B63405"/>
    <w:rsid w:val="00B6482C"/>
    <w:rsid w:val="00B64B4C"/>
    <w:rsid w:val="00B64BC3"/>
    <w:rsid w:val="00B64D0C"/>
    <w:rsid w:val="00B64E8F"/>
    <w:rsid w:val="00B64F9E"/>
    <w:rsid w:val="00B65014"/>
    <w:rsid w:val="00B6611B"/>
    <w:rsid w:val="00B6632B"/>
    <w:rsid w:val="00B6647E"/>
    <w:rsid w:val="00B67151"/>
    <w:rsid w:val="00B70263"/>
    <w:rsid w:val="00B70B95"/>
    <w:rsid w:val="00B70C16"/>
    <w:rsid w:val="00B70FCA"/>
    <w:rsid w:val="00B71629"/>
    <w:rsid w:val="00B718E5"/>
    <w:rsid w:val="00B71AA8"/>
    <w:rsid w:val="00B71EF1"/>
    <w:rsid w:val="00B71F3D"/>
    <w:rsid w:val="00B72A01"/>
    <w:rsid w:val="00B73054"/>
    <w:rsid w:val="00B74D5B"/>
    <w:rsid w:val="00B755D5"/>
    <w:rsid w:val="00B768C0"/>
    <w:rsid w:val="00B76BB1"/>
    <w:rsid w:val="00B770C5"/>
    <w:rsid w:val="00B803B8"/>
    <w:rsid w:val="00B80421"/>
    <w:rsid w:val="00B80621"/>
    <w:rsid w:val="00B81217"/>
    <w:rsid w:val="00B8154B"/>
    <w:rsid w:val="00B81896"/>
    <w:rsid w:val="00B825D3"/>
    <w:rsid w:val="00B83D24"/>
    <w:rsid w:val="00B83D6F"/>
    <w:rsid w:val="00B840E0"/>
    <w:rsid w:val="00B847BD"/>
    <w:rsid w:val="00B84DA7"/>
    <w:rsid w:val="00B8502B"/>
    <w:rsid w:val="00B85F43"/>
    <w:rsid w:val="00B865A8"/>
    <w:rsid w:val="00B86A6D"/>
    <w:rsid w:val="00B86CE4"/>
    <w:rsid w:val="00B872BF"/>
    <w:rsid w:val="00B87555"/>
    <w:rsid w:val="00B875F3"/>
    <w:rsid w:val="00B87717"/>
    <w:rsid w:val="00B87AFF"/>
    <w:rsid w:val="00B87B0D"/>
    <w:rsid w:val="00B90FA3"/>
    <w:rsid w:val="00B92319"/>
    <w:rsid w:val="00B92697"/>
    <w:rsid w:val="00B9425B"/>
    <w:rsid w:val="00B94944"/>
    <w:rsid w:val="00B94B8D"/>
    <w:rsid w:val="00B95139"/>
    <w:rsid w:val="00B95F11"/>
    <w:rsid w:val="00B95FD4"/>
    <w:rsid w:val="00B962C0"/>
    <w:rsid w:val="00B97287"/>
    <w:rsid w:val="00B9754B"/>
    <w:rsid w:val="00B978F7"/>
    <w:rsid w:val="00B97E9D"/>
    <w:rsid w:val="00BA0DE0"/>
    <w:rsid w:val="00BA1617"/>
    <w:rsid w:val="00BA1AB4"/>
    <w:rsid w:val="00BA21F5"/>
    <w:rsid w:val="00BA29AA"/>
    <w:rsid w:val="00BA35C8"/>
    <w:rsid w:val="00BA48F2"/>
    <w:rsid w:val="00BA55BC"/>
    <w:rsid w:val="00BA6061"/>
    <w:rsid w:val="00BA66CC"/>
    <w:rsid w:val="00BA6E84"/>
    <w:rsid w:val="00BB098F"/>
    <w:rsid w:val="00BB0F96"/>
    <w:rsid w:val="00BB10C3"/>
    <w:rsid w:val="00BB15ED"/>
    <w:rsid w:val="00BB2B3D"/>
    <w:rsid w:val="00BB2E3B"/>
    <w:rsid w:val="00BB3746"/>
    <w:rsid w:val="00BB3F1E"/>
    <w:rsid w:val="00BB4236"/>
    <w:rsid w:val="00BB4BB9"/>
    <w:rsid w:val="00BB5308"/>
    <w:rsid w:val="00BB5A9C"/>
    <w:rsid w:val="00BB5E57"/>
    <w:rsid w:val="00BB624E"/>
    <w:rsid w:val="00BB6407"/>
    <w:rsid w:val="00BB668C"/>
    <w:rsid w:val="00BB67DB"/>
    <w:rsid w:val="00BB6A1D"/>
    <w:rsid w:val="00BB729F"/>
    <w:rsid w:val="00BB767E"/>
    <w:rsid w:val="00BC0062"/>
    <w:rsid w:val="00BC0149"/>
    <w:rsid w:val="00BC06CE"/>
    <w:rsid w:val="00BC17D9"/>
    <w:rsid w:val="00BC24CB"/>
    <w:rsid w:val="00BC2C16"/>
    <w:rsid w:val="00BC322A"/>
    <w:rsid w:val="00BC3536"/>
    <w:rsid w:val="00BC5925"/>
    <w:rsid w:val="00BC67DD"/>
    <w:rsid w:val="00BC68D7"/>
    <w:rsid w:val="00BC6AAB"/>
    <w:rsid w:val="00BC6DC3"/>
    <w:rsid w:val="00BC6FC7"/>
    <w:rsid w:val="00BC6FDF"/>
    <w:rsid w:val="00BC7F16"/>
    <w:rsid w:val="00BD0D4A"/>
    <w:rsid w:val="00BD170D"/>
    <w:rsid w:val="00BD1891"/>
    <w:rsid w:val="00BD1C2B"/>
    <w:rsid w:val="00BD28AD"/>
    <w:rsid w:val="00BD32C0"/>
    <w:rsid w:val="00BD3796"/>
    <w:rsid w:val="00BD3EF2"/>
    <w:rsid w:val="00BD429B"/>
    <w:rsid w:val="00BD456D"/>
    <w:rsid w:val="00BD56D7"/>
    <w:rsid w:val="00BD574C"/>
    <w:rsid w:val="00BD5F74"/>
    <w:rsid w:val="00BD65DE"/>
    <w:rsid w:val="00BD65F9"/>
    <w:rsid w:val="00BD6631"/>
    <w:rsid w:val="00BD69A1"/>
    <w:rsid w:val="00BD6F54"/>
    <w:rsid w:val="00BD7FAC"/>
    <w:rsid w:val="00BE0EC3"/>
    <w:rsid w:val="00BE124B"/>
    <w:rsid w:val="00BE18F2"/>
    <w:rsid w:val="00BE1C62"/>
    <w:rsid w:val="00BE2818"/>
    <w:rsid w:val="00BE295C"/>
    <w:rsid w:val="00BE333F"/>
    <w:rsid w:val="00BE4440"/>
    <w:rsid w:val="00BE4BB3"/>
    <w:rsid w:val="00BE6A6D"/>
    <w:rsid w:val="00BE6D13"/>
    <w:rsid w:val="00BE7060"/>
    <w:rsid w:val="00BE75F3"/>
    <w:rsid w:val="00BE787E"/>
    <w:rsid w:val="00BE7A9C"/>
    <w:rsid w:val="00BE7D90"/>
    <w:rsid w:val="00BF127A"/>
    <w:rsid w:val="00BF17E7"/>
    <w:rsid w:val="00BF27B1"/>
    <w:rsid w:val="00BF2C28"/>
    <w:rsid w:val="00BF3198"/>
    <w:rsid w:val="00BF37B9"/>
    <w:rsid w:val="00BF4093"/>
    <w:rsid w:val="00BF4628"/>
    <w:rsid w:val="00BF4C77"/>
    <w:rsid w:val="00BF4CB0"/>
    <w:rsid w:val="00BF6F65"/>
    <w:rsid w:val="00BF72FB"/>
    <w:rsid w:val="00BF7685"/>
    <w:rsid w:val="00BF7D90"/>
    <w:rsid w:val="00C00033"/>
    <w:rsid w:val="00C00A77"/>
    <w:rsid w:val="00C00B53"/>
    <w:rsid w:val="00C00F2E"/>
    <w:rsid w:val="00C00F7E"/>
    <w:rsid w:val="00C0125C"/>
    <w:rsid w:val="00C0150E"/>
    <w:rsid w:val="00C01828"/>
    <w:rsid w:val="00C01D01"/>
    <w:rsid w:val="00C02D2B"/>
    <w:rsid w:val="00C032FA"/>
    <w:rsid w:val="00C035CE"/>
    <w:rsid w:val="00C039B4"/>
    <w:rsid w:val="00C03B46"/>
    <w:rsid w:val="00C042F7"/>
    <w:rsid w:val="00C04A53"/>
    <w:rsid w:val="00C04AC7"/>
    <w:rsid w:val="00C04AF0"/>
    <w:rsid w:val="00C04BAB"/>
    <w:rsid w:val="00C04DD1"/>
    <w:rsid w:val="00C05894"/>
    <w:rsid w:val="00C06724"/>
    <w:rsid w:val="00C06920"/>
    <w:rsid w:val="00C06D19"/>
    <w:rsid w:val="00C06F46"/>
    <w:rsid w:val="00C105C5"/>
    <w:rsid w:val="00C114F4"/>
    <w:rsid w:val="00C1151F"/>
    <w:rsid w:val="00C121B7"/>
    <w:rsid w:val="00C1230A"/>
    <w:rsid w:val="00C12375"/>
    <w:rsid w:val="00C12E09"/>
    <w:rsid w:val="00C13290"/>
    <w:rsid w:val="00C13624"/>
    <w:rsid w:val="00C13726"/>
    <w:rsid w:val="00C13A98"/>
    <w:rsid w:val="00C141DD"/>
    <w:rsid w:val="00C1454A"/>
    <w:rsid w:val="00C14CA3"/>
    <w:rsid w:val="00C14D7D"/>
    <w:rsid w:val="00C150D8"/>
    <w:rsid w:val="00C15B22"/>
    <w:rsid w:val="00C15E25"/>
    <w:rsid w:val="00C15E9A"/>
    <w:rsid w:val="00C160FA"/>
    <w:rsid w:val="00C16786"/>
    <w:rsid w:val="00C16899"/>
    <w:rsid w:val="00C16B73"/>
    <w:rsid w:val="00C16D7A"/>
    <w:rsid w:val="00C16E05"/>
    <w:rsid w:val="00C2048A"/>
    <w:rsid w:val="00C208BA"/>
    <w:rsid w:val="00C20CCF"/>
    <w:rsid w:val="00C2137E"/>
    <w:rsid w:val="00C21697"/>
    <w:rsid w:val="00C233A8"/>
    <w:rsid w:val="00C24AC8"/>
    <w:rsid w:val="00C24B17"/>
    <w:rsid w:val="00C2599A"/>
    <w:rsid w:val="00C26721"/>
    <w:rsid w:val="00C27A11"/>
    <w:rsid w:val="00C30337"/>
    <w:rsid w:val="00C310EF"/>
    <w:rsid w:val="00C330BC"/>
    <w:rsid w:val="00C332F3"/>
    <w:rsid w:val="00C33492"/>
    <w:rsid w:val="00C33811"/>
    <w:rsid w:val="00C33D78"/>
    <w:rsid w:val="00C342C8"/>
    <w:rsid w:val="00C3443B"/>
    <w:rsid w:val="00C349D2"/>
    <w:rsid w:val="00C357B4"/>
    <w:rsid w:val="00C37484"/>
    <w:rsid w:val="00C37564"/>
    <w:rsid w:val="00C379D8"/>
    <w:rsid w:val="00C4063C"/>
    <w:rsid w:val="00C408BE"/>
    <w:rsid w:val="00C40EC8"/>
    <w:rsid w:val="00C411A3"/>
    <w:rsid w:val="00C415FB"/>
    <w:rsid w:val="00C4232F"/>
    <w:rsid w:val="00C4246A"/>
    <w:rsid w:val="00C428A9"/>
    <w:rsid w:val="00C43CD1"/>
    <w:rsid w:val="00C43D7E"/>
    <w:rsid w:val="00C44285"/>
    <w:rsid w:val="00C445F0"/>
    <w:rsid w:val="00C446F3"/>
    <w:rsid w:val="00C44A67"/>
    <w:rsid w:val="00C453E1"/>
    <w:rsid w:val="00C459BD"/>
    <w:rsid w:val="00C45AF6"/>
    <w:rsid w:val="00C46112"/>
    <w:rsid w:val="00C466AF"/>
    <w:rsid w:val="00C46AA4"/>
    <w:rsid w:val="00C47460"/>
    <w:rsid w:val="00C4774B"/>
    <w:rsid w:val="00C47D15"/>
    <w:rsid w:val="00C50009"/>
    <w:rsid w:val="00C50A33"/>
    <w:rsid w:val="00C50E5C"/>
    <w:rsid w:val="00C50FBE"/>
    <w:rsid w:val="00C5102D"/>
    <w:rsid w:val="00C51F29"/>
    <w:rsid w:val="00C5294B"/>
    <w:rsid w:val="00C529E2"/>
    <w:rsid w:val="00C53957"/>
    <w:rsid w:val="00C53A6B"/>
    <w:rsid w:val="00C5421B"/>
    <w:rsid w:val="00C54295"/>
    <w:rsid w:val="00C54497"/>
    <w:rsid w:val="00C54952"/>
    <w:rsid w:val="00C55123"/>
    <w:rsid w:val="00C552AE"/>
    <w:rsid w:val="00C55858"/>
    <w:rsid w:val="00C55D81"/>
    <w:rsid w:val="00C56273"/>
    <w:rsid w:val="00C56B17"/>
    <w:rsid w:val="00C579F4"/>
    <w:rsid w:val="00C57E81"/>
    <w:rsid w:val="00C60210"/>
    <w:rsid w:val="00C614A5"/>
    <w:rsid w:val="00C614D2"/>
    <w:rsid w:val="00C62611"/>
    <w:rsid w:val="00C63848"/>
    <w:rsid w:val="00C63C82"/>
    <w:rsid w:val="00C63F59"/>
    <w:rsid w:val="00C6424D"/>
    <w:rsid w:val="00C6426E"/>
    <w:rsid w:val="00C65162"/>
    <w:rsid w:val="00C6547D"/>
    <w:rsid w:val="00C65C17"/>
    <w:rsid w:val="00C65C95"/>
    <w:rsid w:val="00C65CCF"/>
    <w:rsid w:val="00C669E5"/>
    <w:rsid w:val="00C670F8"/>
    <w:rsid w:val="00C7013C"/>
    <w:rsid w:val="00C70206"/>
    <w:rsid w:val="00C7042C"/>
    <w:rsid w:val="00C708CD"/>
    <w:rsid w:val="00C713B9"/>
    <w:rsid w:val="00C716B5"/>
    <w:rsid w:val="00C722CD"/>
    <w:rsid w:val="00C72473"/>
    <w:rsid w:val="00C72617"/>
    <w:rsid w:val="00C72789"/>
    <w:rsid w:val="00C72E1B"/>
    <w:rsid w:val="00C73517"/>
    <w:rsid w:val="00C73B09"/>
    <w:rsid w:val="00C73E51"/>
    <w:rsid w:val="00C749C0"/>
    <w:rsid w:val="00C74C01"/>
    <w:rsid w:val="00C7563B"/>
    <w:rsid w:val="00C75BC9"/>
    <w:rsid w:val="00C75CB3"/>
    <w:rsid w:val="00C760E9"/>
    <w:rsid w:val="00C76111"/>
    <w:rsid w:val="00C76488"/>
    <w:rsid w:val="00C76D70"/>
    <w:rsid w:val="00C77340"/>
    <w:rsid w:val="00C77726"/>
    <w:rsid w:val="00C7788B"/>
    <w:rsid w:val="00C800FD"/>
    <w:rsid w:val="00C80451"/>
    <w:rsid w:val="00C80800"/>
    <w:rsid w:val="00C8139D"/>
    <w:rsid w:val="00C8228E"/>
    <w:rsid w:val="00C824CC"/>
    <w:rsid w:val="00C83C1D"/>
    <w:rsid w:val="00C84089"/>
    <w:rsid w:val="00C84168"/>
    <w:rsid w:val="00C858C1"/>
    <w:rsid w:val="00C85A4C"/>
    <w:rsid w:val="00C85B59"/>
    <w:rsid w:val="00C86ECA"/>
    <w:rsid w:val="00C8718A"/>
    <w:rsid w:val="00C877B2"/>
    <w:rsid w:val="00C879B5"/>
    <w:rsid w:val="00C90727"/>
    <w:rsid w:val="00C91046"/>
    <w:rsid w:val="00C91940"/>
    <w:rsid w:val="00C9228D"/>
    <w:rsid w:val="00C9243E"/>
    <w:rsid w:val="00C925CE"/>
    <w:rsid w:val="00C92C96"/>
    <w:rsid w:val="00C93812"/>
    <w:rsid w:val="00C93A18"/>
    <w:rsid w:val="00C95557"/>
    <w:rsid w:val="00C95B9E"/>
    <w:rsid w:val="00C95D4D"/>
    <w:rsid w:val="00C96031"/>
    <w:rsid w:val="00C966B7"/>
    <w:rsid w:val="00C96C0C"/>
    <w:rsid w:val="00C96D76"/>
    <w:rsid w:val="00C97B63"/>
    <w:rsid w:val="00CA02E4"/>
    <w:rsid w:val="00CA0682"/>
    <w:rsid w:val="00CA07EA"/>
    <w:rsid w:val="00CA0D8A"/>
    <w:rsid w:val="00CA1261"/>
    <w:rsid w:val="00CA1266"/>
    <w:rsid w:val="00CA1651"/>
    <w:rsid w:val="00CA1CBB"/>
    <w:rsid w:val="00CA1ED5"/>
    <w:rsid w:val="00CA43B7"/>
    <w:rsid w:val="00CA4C52"/>
    <w:rsid w:val="00CA532C"/>
    <w:rsid w:val="00CA557E"/>
    <w:rsid w:val="00CA67EC"/>
    <w:rsid w:val="00CA6A35"/>
    <w:rsid w:val="00CA6B43"/>
    <w:rsid w:val="00CA7053"/>
    <w:rsid w:val="00CA73E2"/>
    <w:rsid w:val="00CB07C5"/>
    <w:rsid w:val="00CB10C3"/>
    <w:rsid w:val="00CB1265"/>
    <w:rsid w:val="00CB1755"/>
    <w:rsid w:val="00CB1830"/>
    <w:rsid w:val="00CB185D"/>
    <w:rsid w:val="00CB1AE8"/>
    <w:rsid w:val="00CB1C0A"/>
    <w:rsid w:val="00CB1F4D"/>
    <w:rsid w:val="00CB2793"/>
    <w:rsid w:val="00CB3A1B"/>
    <w:rsid w:val="00CB4F73"/>
    <w:rsid w:val="00CB61F6"/>
    <w:rsid w:val="00CB6B7A"/>
    <w:rsid w:val="00CB6CC4"/>
    <w:rsid w:val="00CB70AA"/>
    <w:rsid w:val="00CB72D3"/>
    <w:rsid w:val="00CB77B6"/>
    <w:rsid w:val="00CC15B3"/>
    <w:rsid w:val="00CC1F54"/>
    <w:rsid w:val="00CC1FA3"/>
    <w:rsid w:val="00CC2BA3"/>
    <w:rsid w:val="00CC2DEC"/>
    <w:rsid w:val="00CC4A5A"/>
    <w:rsid w:val="00CC4C3C"/>
    <w:rsid w:val="00CC4F2A"/>
    <w:rsid w:val="00CC61B5"/>
    <w:rsid w:val="00CC62F6"/>
    <w:rsid w:val="00CC7853"/>
    <w:rsid w:val="00CD0807"/>
    <w:rsid w:val="00CD0822"/>
    <w:rsid w:val="00CD0D78"/>
    <w:rsid w:val="00CD1082"/>
    <w:rsid w:val="00CD18A7"/>
    <w:rsid w:val="00CD218D"/>
    <w:rsid w:val="00CD25B1"/>
    <w:rsid w:val="00CD2AB2"/>
    <w:rsid w:val="00CD4A52"/>
    <w:rsid w:val="00CD5328"/>
    <w:rsid w:val="00CD533A"/>
    <w:rsid w:val="00CD5761"/>
    <w:rsid w:val="00CD57BE"/>
    <w:rsid w:val="00CD5880"/>
    <w:rsid w:val="00CD78B2"/>
    <w:rsid w:val="00CD7C24"/>
    <w:rsid w:val="00CD7C99"/>
    <w:rsid w:val="00CE0096"/>
    <w:rsid w:val="00CE0D78"/>
    <w:rsid w:val="00CE0FFD"/>
    <w:rsid w:val="00CE1E39"/>
    <w:rsid w:val="00CE2262"/>
    <w:rsid w:val="00CE2E78"/>
    <w:rsid w:val="00CE2EA2"/>
    <w:rsid w:val="00CE2FEB"/>
    <w:rsid w:val="00CE317A"/>
    <w:rsid w:val="00CE3421"/>
    <w:rsid w:val="00CE37D7"/>
    <w:rsid w:val="00CE3CF5"/>
    <w:rsid w:val="00CE3FC5"/>
    <w:rsid w:val="00CE48DC"/>
    <w:rsid w:val="00CE516A"/>
    <w:rsid w:val="00CE5501"/>
    <w:rsid w:val="00CE5E82"/>
    <w:rsid w:val="00CE7311"/>
    <w:rsid w:val="00CF03A6"/>
    <w:rsid w:val="00CF045F"/>
    <w:rsid w:val="00CF0664"/>
    <w:rsid w:val="00CF079C"/>
    <w:rsid w:val="00CF083B"/>
    <w:rsid w:val="00CF09AE"/>
    <w:rsid w:val="00CF0AB9"/>
    <w:rsid w:val="00CF1166"/>
    <w:rsid w:val="00CF1AEB"/>
    <w:rsid w:val="00CF220B"/>
    <w:rsid w:val="00CF2C2F"/>
    <w:rsid w:val="00CF2CE8"/>
    <w:rsid w:val="00CF3026"/>
    <w:rsid w:val="00CF3539"/>
    <w:rsid w:val="00CF3DBB"/>
    <w:rsid w:val="00CF4332"/>
    <w:rsid w:val="00CF4697"/>
    <w:rsid w:val="00CF5018"/>
    <w:rsid w:val="00CF53D3"/>
    <w:rsid w:val="00CF5826"/>
    <w:rsid w:val="00CF5ACA"/>
    <w:rsid w:val="00CF5BA0"/>
    <w:rsid w:val="00CF6676"/>
    <w:rsid w:val="00CF7111"/>
    <w:rsid w:val="00CF7820"/>
    <w:rsid w:val="00CF7B00"/>
    <w:rsid w:val="00D010FF"/>
    <w:rsid w:val="00D017A7"/>
    <w:rsid w:val="00D01E64"/>
    <w:rsid w:val="00D02033"/>
    <w:rsid w:val="00D038F6"/>
    <w:rsid w:val="00D03F6D"/>
    <w:rsid w:val="00D049AC"/>
    <w:rsid w:val="00D04FB7"/>
    <w:rsid w:val="00D05233"/>
    <w:rsid w:val="00D05C0A"/>
    <w:rsid w:val="00D05C17"/>
    <w:rsid w:val="00D05D5F"/>
    <w:rsid w:val="00D075CF"/>
    <w:rsid w:val="00D07844"/>
    <w:rsid w:val="00D10353"/>
    <w:rsid w:val="00D11E21"/>
    <w:rsid w:val="00D11FB8"/>
    <w:rsid w:val="00D137BB"/>
    <w:rsid w:val="00D13E57"/>
    <w:rsid w:val="00D14278"/>
    <w:rsid w:val="00D14740"/>
    <w:rsid w:val="00D159AD"/>
    <w:rsid w:val="00D15A9E"/>
    <w:rsid w:val="00D160E5"/>
    <w:rsid w:val="00D16A2B"/>
    <w:rsid w:val="00D16B3D"/>
    <w:rsid w:val="00D16C1F"/>
    <w:rsid w:val="00D171D2"/>
    <w:rsid w:val="00D17F5D"/>
    <w:rsid w:val="00D20120"/>
    <w:rsid w:val="00D21632"/>
    <w:rsid w:val="00D21E1F"/>
    <w:rsid w:val="00D22F1D"/>
    <w:rsid w:val="00D2482D"/>
    <w:rsid w:val="00D24995"/>
    <w:rsid w:val="00D249B1"/>
    <w:rsid w:val="00D2537F"/>
    <w:rsid w:val="00D25AA1"/>
    <w:rsid w:val="00D267AA"/>
    <w:rsid w:val="00D26C24"/>
    <w:rsid w:val="00D2725D"/>
    <w:rsid w:val="00D2748F"/>
    <w:rsid w:val="00D30049"/>
    <w:rsid w:val="00D32068"/>
    <w:rsid w:val="00D323E6"/>
    <w:rsid w:val="00D32821"/>
    <w:rsid w:val="00D33629"/>
    <w:rsid w:val="00D33F17"/>
    <w:rsid w:val="00D33F4A"/>
    <w:rsid w:val="00D33F76"/>
    <w:rsid w:val="00D34209"/>
    <w:rsid w:val="00D34860"/>
    <w:rsid w:val="00D3552B"/>
    <w:rsid w:val="00D3576F"/>
    <w:rsid w:val="00D35A67"/>
    <w:rsid w:val="00D3604B"/>
    <w:rsid w:val="00D3625B"/>
    <w:rsid w:val="00D36357"/>
    <w:rsid w:val="00D36BDA"/>
    <w:rsid w:val="00D36C23"/>
    <w:rsid w:val="00D36DCB"/>
    <w:rsid w:val="00D37364"/>
    <w:rsid w:val="00D37A97"/>
    <w:rsid w:val="00D37AC9"/>
    <w:rsid w:val="00D37F99"/>
    <w:rsid w:val="00D40894"/>
    <w:rsid w:val="00D41515"/>
    <w:rsid w:val="00D41ACD"/>
    <w:rsid w:val="00D41DF3"/>
    <w:rsid w:val="00D426C2"/>
    <w:rsid w:val="00D42942"/>
    <w:rsid w:val="00D429F1"/>
    <w:rsid w:val="00D42E02"/>
    <w:rsid w:val="00D43ACE"/>
    <w:rsid w:val="00D43CAC"/>
    <w:rsid w:val="00D44486"/>
    <w:rsid w:val="00D458BF"/>
    <w:rsid w:val="00D46503"/>
    <w:rsid w:val="00D4652F"/>
    <w:rsid w:val="00D46D87"/>
    <w:rsid w:val="00D47050"/>
    <w:rsid w:val="00D4713F"/>
    <w:rsid w:val="00D5002D"/>
    <w:rsid w:val="00D506FE"/>
    <w:rsid w:val="00D5310F"/>
    <w:rsid w:val="00D539F2"/>
    <w:rsid w:val="00D544DE"/>
    <w:rsid w:val="00D54A01"/>
    <w:rsid w:val="00D5583B"/>
    <w:rsid w:val="00D559FB"/>
    <w:rsid w:val="00D55B0F"/>
    <w:rsid w:val="00D55F6A"/>
    <w:rsid w:val="00D56613"/>
    <w:rsid w:val="00D5747B"/>
    <w:rsid w:val="00D57927"/>
    <w:rsid w:val="00D60ED5"/>
    <w:rsid w:val="00D622A9"/>
    <w:rsid w:val="00D62B54"/>
    <w:rsid w:val="00D631EE"/>
    <w:rsid w:val="00D63954"/>
    <w:rsid w:val="00D640A8"/>
    <w:rsid w:val="00D643CF"/>
    <w:rsid w:val="00D644F7"/>
    <w:rsid w:val="00D6497A"/>
    <w:rsid w:val="00D64AAB"/>
    <w:rsid w:val="00D65550"/>
    <w:rsid w:val="00D65DBA"/>
    <w:rsid w:val="00D66A83"/>
    <w:rsid w:val="00D66D3A"/>
    <w:rsid w:val="00D66F3D"/>
    <w:rsid w:val="00D70591"/>
    <w:rsid w:val="00D70772"/>
    <w:rsid w:val="00D70D47"/>
    <w:rsid w:val="00D715FC"/>
    <w:rsid w:val="00D71621"/>
    <w:rsid w:val="00D7168E"/>
    <w:rsid w:val="00D7276F"/>
    <w:rsid w:val="00D72A32"/>
    <w:rsid w:val="00D72A5C"/>
    <w:rsid w:val="00D72AA6"/>
    <w:rsid w:val="00D73559"/>
    <w:rsid w:val="00D7465A"/>
    <w:rsid w:val="00D74E95"/>
    <w:rsid w:val="00D74F8D"/>
    <w:rsid w:val="00D75317"/>
    <w:rsid w:val="00D75CC9"/>
    <w:rsid w:val="00D75D1F"/>
    <w:rsid w:val="00D76489"/>
    <w:rsid w:val="00D7656F"/>
    <w:rsid w:val="00D765D2"/>
    <w:rsid w:val="00D772F0"/>
    <w:rsid w:val="00D8058D"/>
    <w:rsid w:val="00D805EE"/>
    <w:rsid w:val="00D80CB5"/>
    <w:rsid w:val="00D814D4"/>
    <w:rsid w:val="00D8261D"/>
    <w:rsid w:val="00D82958"/>
    <w:rsid w:val="00D8363B"/>
    <w:rsid w:val="00D83948"/>
    <w:rsid w:val="00D83972"/>
    <w:rsid w:val="00D8412B"/>
    <w:rsid w:val="00D8418F"/>
    <w:rsid w:val="00D847D3"/>
    <w:rsid w:val="00D851F8"/>
    <w:rsid w:val="00D85426"/>
    <w:rsid w:val="00D85775"/>
    <w:rsid w:val="00D8784C"/>
    <w:rsid w:val="00D87F36"/>
    <w:rsid w:val="00D90401"/>
    <w:rsid w:val="00D9092A"/>
    <w:rsid w:val="00D9131E"/>
    <w:rsid w:val="00D9140B"/>
    <w:rsid w:val="00D9199C"/>
    <w:rsid w:val="00D92E25"/>
    <w:rsid w:val="00D92ED6"/>
    <w:rsid w:val="00D93CBB"/>
    <w:rsid w:val="00D93FAE"/>
    <w:rsid w:val="00D942BE"/>
    <w:rsid w:val="00D944A7"/>
    <w:rsid w:val="00D947AA"/>
    <w:rsid w:val="00D95380"/>
    <w:rsid w:val="00D95A31"/>
    <w:rsid w:val="00D95C55"/>
    <w:rsid w:val="00D95E3E"/>
    <w:rsid w:val="00D963A4"/>
    <w:rsid w:val="00D96CE3"/>
    <w:rsid w:val="00D9720C"/>
    <w:rsid w:val="00D977FD"/>
    <w:rsid w:val="00DA1035"/>
    <w:rsid w:val="00DA17E2"/>
    <w:rsid w:val="00DA1C21"/>
    <w:rsid w:val="00DA1D74"/>
    <w:rsid w:val="00DA29B0"/>
    <w:rsid w:val="00DA3182"/>
    <w:rsid w:val="00DA36D3"/>
    <w:rsid w:val="00DA37C2"/>
    <w:rsid w:val="00DA3887"/>
    <w:rsid w:val="00DA43F6"/>
    <w:rsid w:val="00DA5842"/>
    <w:rsid w:val="00DA66A0"/>
    <w:rsid w:val="00DA69A5"/>
    <w:rsid w:val="00DA772C"/>
    <w:rsid w:val="00DA7E5B"/>
    <w:rsid w:val="00DB0949"/>
    <w:rsid w:val="00DB1536"/>
    <w:rsid w:val="00DB16AC"/>
    <w:rsid w:val="00DB18D3"/>
    <w:rsid w:val="00DB1AFF"/>
    <w:rsid w:val="00DB1BD8"/>
    <w:rsid w:val="00DB1D0A"/>
    <w:rsid w:val="00DB1EF2"/>
    <w:rsid w:val="00DB2248"/>
    <w:rsid w:val="00DB237D"/>
    <w:rsid w:val="00DB2F1D"/>
    <w:rsid w:val="00DB3156"/>
    <w:rsid w:val="00DB41ED"/>
    <w:rsid w:val="00DB43BE"/>
    <w:rsid w:val="00DB55FF"/>
    <w:rsid w:val="00DB6710"/>
    <w:rsid w:val="00DB694C"/>
    <w:rsid w:val="00DB76F5"/>
    <w:rsid w:val="00DB775E"/>
    <w:rsid w:val="00DC024D"/>
    <w:rsid w:val="00DC06ED"/>
    <w:rsid w:val="00DC08A6"/>
    <w:rsid w:val="00DC0D00"/>
    <w:rsid w:val="00DC1B54"/>
    <w:rsid w:val="00DC1ED1"/>
    <w:rsid w:val="00DC20F6"/>
    <w:rsid w:val="00DC2B3F"/>
    <w:rsid w:val="00DC306E"/>
    <w:rsid w:val="00DC39EF"/>
    <w:rsid w:val="00DC44ED"/>
    <w:rsid w:val="00DC59BA"/>
    <w:rsid w:val="00DC601B"/>
    <w:rsid w:val="00DC6721"/>
    <w:rsid w:val="00DC7535"/>
    <w:rsid w:val="00DC758C"/>
    <w:rsid w:val="00DC79BA"/>
    <w:rsid w:val="00DD04A7"/>
    <w:rsid w:val="00DD0AA6"/>
    <w:rsid w:val="00DD0B79"/>
    <w:rsid w:val="00DD0BC5"/>
    <w:rsid w:val="00DD1472"/>
    <w:rsid w:val="00DD2387"/>
    <w:rsid w:val="00DD343D"/>
    <w:rsid w:val="00DD440B"/>
    <w:rsid w:val="00DD546C"/>
    <w:rsid w:val="00DD5867"/>
    <w:rsid w:val="00DD61ED"/>
    <w:rsid w:val="00DD6398"/>
    <w:rsid w:val="00DD713B"/>
    <w:rsid w:val="00DD7A98"/>
    <w:rsid w:val="00DD7C89"/>
    <w:rsid w:val="00DE02E9"/>
    <w:rsid w:val="00DE050F"/>
    <w:rsid w:val="00DE0B5B"/>
    <w:rsid w:val="00DE1010"/>
    <w:rsid w:val="00DE1731"/>
    <w:rsid w:val="00DE181E"/>
    <w:rsid w:val="00DE192E"/>
    <w:rsid w:val="00DE1CE0"/>
    <w:rsid w:val="00DE25DF"/>
    <w:rsid w:val="00DE487B"/>
    <w:rsid w:val="00DE5B29"/>
    <w:rsid w:val="00DE66BC"/>
    <w:rsid w:val="00DE7944"/>
    <w:rsid w:val="00DF1033"/>
    <w:rsid w:val="00DF1439"/>
    <w:rsid w:val="00DF1572"/>
    <w:rsid w:val="00DF16DF"/>
    <w:rsid w:val="00DF3059"/>
    <w:rsid w:val="00DF3FD7"/>
    <w:rsid w:val="00DF462D"/>
    <w:rsid w:val="00DF6FF8"/>
    <w:rsid w:val="00DF71E7"/>
    <w:rsid w:val="00DF792B"/>
    <w:rsid w:val="00DF7C3E"/>
    <w:rsid w:val="00DF7CBB"/>
    <w:rsid w:val="00E007D4"/>
    <w:rsid w:val="00E00D3F"/>
    <w:rsid w:val="00E00EDA"/>
    <w:rsid w:val="00E01D95"/>
    <w:rsid w:val="00E029A6"/>
    <w:rsid w:val="00E029A9"/>
    <w:rsid w:val="00E0332D"/>
    <w:rsid w:val="00E038D0"/>
    <w:rsid w:val="00E04041"/>
    <w:rsid w:val="00E041D3"/>
    <w:rsid w:val="00E04E83"/>
    <w:rsid w:val="00E04F32"/>
    <w:rsid w:val="00E060FE"/>
    <w:rsid w:val="00E061F9"/>
    <w:rsid w:val="00E0694D"/>
    <w:rsid w:val="00E0753E"/>
    <w:rsid w:val="00E076AC"/>
    <w:rsid w:val="00E101AB"/>
    <w:rsid w:val="00E11465"/>
    <w:rsid w:val="00E1153B"/>
    <w:rsid w:val="00E11A47"/>
    <w:rsid w:val="00E11CE3"/>
    <w:rsid w:val="00E11F14"/>
    <w:rsid w:val="00E12E07"/>
    <w:rsid w:val="00E12E6D"/>
    <w:rsid w:val="00E13281"/>
    <w:rsid w:val="00E13817"/>
    <w:rsid w:val="00E13C7D"/>
    <w:rsid w:val="00E14038"/>
    <w:rsid w:val="00E14063"/>
    <w:rsid w:val="00E14253"/>
    <w:rsid w:val="00E146E7"/>
    <w:rsid w:val="00E15241"/>
    <w:rsid w:val="00E154F5"/>
    <w:rsid w:val="00E15894"/>
    <w:rsid w:val="00E15A4F"/>
    <w:rsid w:val="00E15C17"/>
    <w:rsid w:val="00E16243"/>
    <w:rsid w:val="00E16B36"/>
    <w:rsid w:val="00E172F1"/>
    <w:rsid w:val="00E1743D"/>
    <w:rsid w:val="00E1784E"/>
    <w:rsid w:val="00E2086B"/>
    <w:rsid w:val="00E211D7"/>
    <w:rsid w:val="00E21A4B"/>
    <w:rsid w:val="00E235CB"/>
    <w:rsid w:val="00E2408C"/>
    <w:rsid w:val="00E24142"/>
    <w:rsid w:val="00E242F6"/>
    <w:rsid w:val="00E24CAD"/>
    <w:rsid w:val="00E24D5A"/>
    <w:rsid w:val="00E24E49"/>
    <w:rsid w:val="00E24E69"/>
    <w:rsid w:val="00E258C7"/>
    <w:rsid w:val="00E25D7A"/>
    <w:rsid w:val="00E27040"/>
    <w:rsid w:val="00E27090"/>
    <w:rsid w:val="00E271F9"/>
    <w:rsid w:val="00E27688"/>
    <w:rsid w:val="00E2777E"/>
    <w:rsid w:val="00E300C3"/>
    <w:rsid w:val="00E31218"/>
    <w:rsid w:val="00E3130A"/>
    <w:rsid w:val="00E3158E"/>
    <w:rsid w:val="00E32D0C"/>
    <w:rsid w:val="00E33893"/>
    <w:rsid w:val="00E34955"/>
    <w:rsid w:val="00E34AAC"/>
    <w:rsid w:val="00E3599C"/>
    <w:rsid w:val="00E35B4C"/>
    <w:rsid w:val="00E36A67"/>
    <w:rsid w:val="00E37553"/>
    <w:rsid w:val="00E377EA"/>
    <w:rsid w:val="00E37840"/>
    <w:rsid w:val="00E37BDB"/>
    <w:rsid w:val="00E41742"/>
    <w:rsid w:val="00E41A0E"/>
    <w:rsid w:val="00E41A49"/>
    <w:rsid w:val="00E4217C"/>
    <w:rsid w:val="00E4235B"/>
    <w:rsid w:val="00E42491"/>
    <w:rsid w:val="00E4249A"/>
    <w:rsid w:val="00E42738"/>
    <w:rsid w:val="00E43232"/>
    <w:rsid w:val="00E43272"/>
    <w:rsid w:val="00E4339E"/>
    <w:rsid w:val="00E439AD"/>
    <w:rsid w:val="00E43AD6"/>
    <w:rsid w:val="00E44613"/>
    <w:rsid w:val="00E44FF5"/>
    <w:rsid w:val="00E46B67"/>
    <w:rsid w:val="00E478E1"/>
    <w:rsid w:val="00E47E92"/>
    <w:rsid w:val="00E5024C"/>
    <w:rsid w:val="00E5062F"/>
    <w:rsid w:val="00E51341"/>
    <w:rsid w:val="00E515DF"/>
    <w:rsid w:val="00E51E54"/>
    <w:rsid w:val="00E52D93"/>
    <w:rsid w:val="00E55021"/>
    <w:rsid w:val="00E55B50"/>
    <w:rsid w:val="00E55C83"/>
    <w:rsid w:val="00E55DB8"/>
    <w:rsid w:val="00E56898"/>
    <w:rsid w:val="00E56B34"/>
    <w:rsid w:val="00E573E1"/>
    <w:rsid w:val="00E57634"/>
    <w:rsid w:val="00E57B46"/>
    <w:rsid w:val="00E6059D"/>
    <w:rsid w:val="00E6091D"/>
    <w:rsid w:val="00E610A9"/>
    <w:rsid w:val="00E61671"/>
    <w:rsid w:val="00E63ADB"/>
    <w:rsid w:val="00E6403C"/>
    <w:rsid w:val="00E65912"/>
    <w:rsid w:val="00E6607F"/>
    <w:rsid w:val="00E66ECE"/>
    <w:rsid w:val="00E67C5A"/>
    <w:rsid w:val="00E7046A"/>
    <w:rsid w:val="00E7155B"/>
    <w:rsid w:val="00E71C3F"/>
    <w:rsid w:val="00E72234"/>
    <w:rsid w:val="00E7227F"/>
    <w:rsid w:val="00E72984"/>
    <w:rsid w:val="00E7344D"/>
    <w:rsid w:val="00E73813"/>
    <w:rsid w:val="00E74AEF"/>
    <w:rsid w:val="00E74EC8"/>
    <w:rsid w:val="00E753B0"/>
    <w:rsid w:val="00E75C37"/>
    <w:rsid w:val="00E760DF"/>
    <w:rsid w:val="00E765BF"/>
    <w:rsid w:val="00E76977"/>
    <w:rsid w:val="00E77148"/>
    <w:rsid w:val="00E77186"/>
    <w:rsid w:val="00E77535"/>
    <w:rsid w:val="00E80346"/>
    <w:rsid w:val="00E81BD8"/>
    <w:rsid w:val="00E81E0A"/>
    <w:rsid w:val="00E8332D"/>
    <w:rsid w:val="00E841A9"/>
    <w:rsid w:val="00E846CB"/>
    <w:rsid w:val="00E8487A"/>
    <w:rsid w:val="00E84D68"/>
    <w:rsid w:val="00E8553C"/>
    <w:rsid w:val="00E85BE9"/>
    <w:rsid w:val="00E86183"/>
    <w:rsid w:val="00E861F9"/>
    <w:rsid w:val="00E864D4"/>
    <w:rsid w:val="00E86E2B"/>
    <w:rsid w:val="00E86E86"/>
    <w:rsid w:val="00E871A0"/>
    <w:rsid w:val="00E87395"/>
    <w:rsid w:val="00E8777D"/>
    <w:rsid w:val="00E87C23"/>
    <w:rsid w:val="00E909A4"/>
    <w:rsid w:val="00E90AEA"/>
    <w:rsid w:val="00E90C24"/>
    <w:rsid w:val="00E9219B"/>
    <w:rsid w:val="00E92674"/>
    <w:rsid w:val="00E929A6"/>
    <w:rsid w:val="00E944DE"/>
    <w:rsid w:val="00E94685"/>
    <w:rsid w:val="00E94789"/>
    <w:rsid w:val="00E95200"/>
    <w:rsid w:val="00E95333"/>
    <w:rsid w:val="00E957C1"/>
    <w:rsid w:val="00E9588F"/>
    <w:rsid w:val="00E958F3"/>
    <w:rsid w:val="00E9595C"/>
    <w:rsid w:val="00E95FD0"/>
    <w:rsid w:val="00E96682"/>
    <w:rsid w:val="00E96697"/>
    <w:rsid w:val="00E96A3D"/>
    <w:rsid w:val="00E96CBD"/>
    <w:rsid w:val="00E97787"/>
    <w:rsid w:val="00EA13C8"/>
    <w:rsid w:val="00EA1C74"/>
    <w:rsid w:val="00EA31DC"/>
    <w:rsid w:val="00EA359A"/>
    <w:rsid w:val="00EA38B3"/>
    <w:rsid w:val="00EA4142"/>
    <w:rsid w:val="00EA45B2"/>
    <w:rsid w:val="00EA4D06"/>
    <w:rsid w:val="00EA51CC"/>
    <w:rsid w:val="00EA52E1"/>
    <w:rsid w:val="00EA5A21"/>
    <w:rsid w:val="00EA5D04"/>
    <w:rsid w:val="00EA6485"/>
    <w:rsid w:val="00EA6832"/>
    <w:rsid w:val="00EA690E"/>
    <w:rsid w:val="00EA6A83"/>
    <w:rsid w:val="00EA7786"/>
    <w:rsid w:val="00EB0239"/>
    <w:rsid w:val="00EB1292"/>
    <w:rsid w:val="00EB2738"/>
    <w:rsid w:val="00EB2AFE"/>
    <w:rsid w:val="00EB5FF3"/>
    <w:rsid w:val="00EB60B4"/>
    <w:rsid w:val="00EB6BCD"/>
    <w:rsid w:val="00EB74B7"/>
    <w:rsid w:val="00EB752D"/>
    <w:rsid w:val="00EB7D8C"/>
    <w:rsid w:val="00EC0188"/>
    <w:rsid w:val="00EC1DCC"/>
    <w:rsid w:val="00EC1FC5"/>
    <w:rsid w:val="00EC2366"/>
    <w:rsid w:val="00EC23BE"/>
    <w:rsid w:val="00EC271F"/>
    <w:rsid w:val="00EC36AC"/>
    <w:rsid w:val="00EC36F4"/>
    <w:rsid w:val="00EC408D"/>
    <w:rsid w:val="00EC4676"/>
    <w:rsid w:val="00EC4F66"/>
    <w:rsid w:val="00EC652B"/>
    <w:rsid w:val="00EC66B3"/>
    <w:rsid w:val="00EC6916"/>
    <w:rsid w:val="00ED0257"/>
    <w:rsid w:val="00ED0955"/>
    <w:rsid w:val="00ED0C11"/>
    <w:rsid w:val="00ED16C3"/>
    <w:rsid w:val="00ED17F3"/>
    <w:rsid w:val="00ED21CB"/>
    <w:rsid w:val="00ED2EBA"/>
    <w:rsid w:val="00ED328F"/>
    <w:rsid w:val="00ED36D5"/>
    <w:rsid w:val="00ED3D2B"/>
    <w:rsid w:val="00ED4AD2"/>
    <w:rsid w:val="00ED4CF2"/>
    <w:rsid w:val="00ED52AB"/>
    <w:rsid w:val="00ED5AE7"/>
    <w:rsid w:val="00ED5D54"/>
    <w:rsid w:val="00ED632E"/>
    <w:rsid w:val="00ED6902"/>
    <w:rsid w:val="00ED6F67"/>
    <w:rsid w:val="00ED7013"/>
    <w:rsid w:val="00ED74A6"/>
    <w:rsid w:val="00ED7CC2"/>
    <w:rsid w:val="00ED7EB4"/>
    <w:rsid w:val="00EE0538"/>
    <w:rsid w:val="00EE05B7"/>
    <w:rsid w:val="00EE103D"/>
    <w:rsid w:val="00EE1171"/>
    <w:rsid w:val="00EE1242"/>
    <w:rsid w:val="00EE189A"/>
    <w:rsid w:val="00EE3446"/>
    <w:rsid w:val="00EE34AD"/>
    <w:rsid w:val="00EE36E2"/>
    <w:rsid w:val="00EE39ED"/>
    <w:rsid w:val="00EE3A28"/>
    <w:rsid w:val="00EE3CF7"/>
    <w:rsid w:val="00EE4361"/>
    <w:rsid w:val="00EE4374"/>
    <w:rsid w:val="00EE44AD"/>
    <w:rsid w:val="00EE4FC1"/>
    <w:rsid w:val="00EE5633"/>
    <w:rsid w:val="00EE590B"/>
    <w:rsid w:val="00EE5C32"/>
    <w:rsid w:val="00EE5E60"/>
    <w:rsid w:val="00EE7E00"/>
    <w:rsid w:val="00EF0B84"/>
    <w:rsid w:val="00EF0D32"/>
    <w:rsid w:val="00EF1BCA"/>
    <w:rsid w:val="00EF1E87"/>
    <w:rsid w:val="00EF1FE1"/>
    <w:rsid w:val="00EF2CC3"/>
    <w:rsid w:val="00EF2FF5"/>
    <w:rsid w:val="00EF3693"/>
    <w:rsid w:val="00EF3AE5"/>
    <w:rsid w:val="00EF45B2"/>
    <w:rsid w:val="00EF506A"/>
    <w:rsid w:val="00EF51E8"/>
    <w:rsid w:val="00EF5A86"/>
    <w:rsid w:val="00EF6B2E"/>
    <w:rsid w:val="00EF6F6A"/>
    <w:rsid w:val="00EF72C0"/>
    <w:rsid w:val="00EF7495"/>
    <w:rsid w:val="00EF7F00"/>
    <w:rsid w:val="00F00106"/>
    <w:rsid w:val="00F00184"/>
    <w:rsid w:val="00F00D8A"/>
    <w:rsid w:val="00F01448"/>
    <w:rsid w:val="00F027F5"/>
    <w:rsid w:val="00F02AA2"/>
    <w:rsid w:val="00F03720"/>
    <w:rsid w:val="00F04EB9"/>
    <w:rsid w:val="00F0556D"/>
    <w:rsid w:val="00F06246"/>
    <w:rsid w:val="00F067C0"/>
    <w:rsid w:val="00F06930"/>
    <w:rsid w:val="00F0697B"/>
    <w:rsid w:val="00F0716F"/>
    <w:rsid w:val="00F10B39"/>
    <w:rsid w:val="00F10B64"/>
    <w:rsid w:val="00F10D59"/>
    <w:rsid w:val="00F10F2B"/>
    <w:rsid w:val="00F11208"/>
    <w:rsid w:val="00F123B8"/>
    <w:rsid w:val="00F12EC2"/>
    <w:rsid w:val="00F134AB"/>
    <w:rsid w:val="00F13764"/>
    <w:rsid w:val="00F137FC"/>
    <w:rsid w:val="00F153C3"/>
    <w:rsid w:val="00F160CD"/>
    <w:rsid w:val="00F16B81"/>
    <w:rsid w:val="00F17BC1"/>
    <w:rsid w:val="00F17F02"/>
    <w:rsid w:val="00F20D33"/>
    <w:rsid w:val="00F21A45"/>
    <w:rsid w:val="00F21C6C"/>
    <w:rsid w:val="00F22587"/>
    <w:rsid w:val="00F22E52"/>
    <w:rsid w:val="00F23B14"/>
    <w:rsid w:val="00F23DA6"/>
    <w:rsid w:val="00F23E0C"/>
    <w:rsid w:val="00F24061"/>
    <w:rsid w:val="00F2461C"/>
    <w:rsid w:val="00F24B3E"/>
    <w:rsid w:val="00F253F6"/>
    <w:rsid w:val="00F256F1"/>
    <w:rsid w:val="00F25CA4"/>
    <w:rsid w:val="00F25D18"/>
    <w:rsid w:val="00F26CBC"/>
    <w:rsid w:val="00F26D43"/>
    <w:rsid w:val="00F26DA9"/>
    <w:rsid w:val="00F26DC7"/>
    <w:rsid w:val="00F27CBB"/>
    <w:rsid w:val="00F27D9F"/>
    <w:rsid w:val="00F30B8D"/>
    <w:rsid w:val="00F30F7E"/>
    <w:rsid w:val="00F31708"/>
    <w:rsid w:val="00F32551"/>
    <w:rsid w:val="00F32DE2"/>
    <w:rsid w:val="00F339DF"/>
    <w:rsid w:val="00F342BF"/>
    <w:rsid w:val="00F34ED1"/>
    <w:rsid w:val="00F34F3B"/>
    <w:rsid w:val="00F3584B"/>
    <w:rsid w:val="00F35DEB"/>
    <w:rsid w:val="00F362FB"/>
    <w:rsid w:val="00F36385"/>
    <w:rsid w:val="00F36C23"/>
    <w:rsid w:val="00F37776"/>
    <w:rsid w:val="00F379E5"/>
    <w:rsid w:val="00F37A20"/>
    <w:rsid w:val="00F37D48"/>
    <w:rsid w:val="00F401AE"/>
    <w:rsid w:val="00F411B7"/>
    <w:rsid w:val="00F41731"/>
    <w:rsid w:val="00F4194B"/>
    <w:rsid w:val="00F41E0B"/>
    <w:rsid w:val="00F432F2"/>
    <w:rsid w:val="00F435AF"/>
    <w:rsid w:val="00F43661"/>
    <w:rsid w:val="00F4377D"/>
    <w:rsid w:val="00F43B31"/>
    <w:rsid w:val="00F44206"/>
    <w:rsid w:val="00F44C21"/>
    <w:rsid w:val="00F450DC"/>
    <w:rsid w:val="00F4674A"/>
    <w:rsid w:val="00F46770"/>
    <w:rsid w:val="00F50831"/>
    <w:rsid w:val="00F50ACC"/>
    <w:rsid w:val="00F50DE6"/>
    <w:rsid w:val="00F51E24"/>
    <w:rsid w:val="00F52267"/>
    <w:rsid w:val="00F52620"/>
    <w:rsid w:val="00F52664"/>
    <w:rsid w:val="00F52B3B"/>
    <w:rsid w:val="00F52D74"/>
    <w:rsid w:val="00F535E2"/>
    <w:rsid w:val="00F538A6"/>
    <w:rsid w:val="00F53CDE"/>
    <w:rsid w:val="00F54824"/>
    <w:rsid w:val="00F54A39"/>
    <w:rsid w:val="00F54AB4"/>
    <w:rsid w:val="00F54D97"/>
    <w:rsid w:val="00F5539A"/>
    <w:rsid w:val="00F55CE0"/>
    <w:rsid w:val="00F56043"/>
    <w:rsid w:val="00F56427"/>
    <w:rsid w:val="00F56470"/>
    <w:rsid w:val="00F56A30"/>
    <w:rsid w:val="00F57288"/>
    <w:rsid w:val="00F573AC"/>
    <w:rsid w:val="00F611F6"/>
    <w:rsid w:val="00F614C7"/>
    <w:rsid w:val="00F61820"/>
    <w:rsid w:val="00F61CE8"/>
    <w:rsid w:val="00F61FDD"/>
    <w:rsid w:val="00F6299F"/>
    <w:rsid w:val="00F63F79"/>
    <w:rsid w:val="00F6401F"/>
    <w:rsid w:val="00F64262"/>
    <w:rsid w:val="00F64568"/>
    <w:rsid w:val="00F64CC5"/>
    <w:rsid w:val="00F64E14"/>
    <w:rsid w:val="00F65BAE"/>
    <w:rsid w:val="00F65BEC"/>
    <w:rsid w:val="00F65D33"/>
    <w:rsid w:val="00F66247"/>
    <w:rsid w:val="00F6769A"/>
    <w:rsid w:val="00F67911"/>
    <w:rsid w:val="00F67E08"/>
    <w:rsid w:val="00F7040B"/>
    <w:rsid w:val="00F70D4B"/>
    <w:rsid w:val="00F723E9"/>
    <w:rsid w:val="00F724C3"/>
    <w:rsid w:val="00F72FA9"/>
    <w:rsid w:val="00F72FE2"/>
    <w:rsid w:val="00F73A04"/>
    <w:rsid w:val="00F73ABA"/>
    <w:rsid w:val="00F74187"/>
    <w:rsid w:val="00F74483"/>
    <w:rsid w:val="00F74914"/>
    <w:rsid w:val="00F76173"/>
    <w:rsid w:val="00F76255"/>
    <w:rsid w:val="00F767DC"/>
    <w:rsid w:val="00F7695A"/>
    <w:rsid w:val="00F76EC1"/>
    <w:rsid w:val="00F7722F"/>
    <w:rsid w:val="00F77375"/>
    <w:rsid w:val="00F77C24"/>
    <w:rsid w:val="00F8020C"/>
    <w:rsid w:val="00F81287"/>
    <w:rsid w:val="00F817EC"/>
    <w:rsid w:val="00F81D70"/>
    <w:rsid w:val="00F82371"/>
    <w:rsid w:val="00F826EE"/>
    <w:rsid w:val="00F82B4A"/>
    <w:rsid w:val="00F83047"/>
    <w:rsid w:val="00F83316"/>
    <w:rsid w:val="00F8333C"/>
    <w:rsid w:val="00F839E1"/>
    <w:rsid w:val="00F843C9"/>
    <w:rsid w:val="00F84B8C"/>
    <w:rsid w:val="00F8521B"/>
    <w:rsid w:val="00F855B5"/>
    <w:rsid w:val="00F85C10"/>
    <w:rsid w:val="00F85C2F"/>
    <w:rsid w:val="00F86146"/>
    <w:rsid w:val="00F8795D"/>
    <w:rsid w:val="00F87CB9"/>
    <w:rsid w:val="00F90084"/>
    <w:rsid w:val="00F9063D"/>
    <w:rsid w:val="00F90D53"/>
    <w:rsid w:val="00F912F2"/>
    <w:rsid w:val="00F92BBD"/>
    <w:rsid w:val="00F93640"/>
    <w:rsid w:val="00F9379B"/>
    <w:rsid w:val="00F939B5"/>
    <w:rsid w:val="00F93CAC"/>
    <w:rsid w:val="00F93CC8"/>
    <w:rsid w:val="00F93DB4"/>
    <w:rsid w:val="00F93FFA"/>
    <w:rsid w:val="00F94E2F"/>
    <w:rsid w:val="00F94EA7"/>
    <w:rsid w:val="00F954AD"/>
    <w:rsid w:val="00F95547"/>
    <w:rsid w:val="00F95BF3"/>
    <w:rsid w:val="00F95CD6"/>
    <w:rsid w:val="00F965B2"/>
    <w:rsid w:val="00F967A8"/>
    <w:rsid w:val="00F96DCA"/>
    <w:rsid w:val="00F96F4D"/>
    <w:rsid w:val="00F97175"/>
    <w:rsid w:val="00F97855"/>
    <w:rsid w:val="00F979D1"/>
    <w:rsid w:val="00F97DB7"/>
    <w:rsid w:val="00FA0118"/>
    <w:rsid w:val="00FA1899"/>
    <w:rsid w:val="00FA1C22"/>
    <w:rsid w:val="00FA2C6D"/>
    <w:rsid w:val="00FA30BB"/>
    <w:rsid w:val="00FA345D"/>
    <w:rsid w:val="00FA3737"/>
    <w:rsid w:val="00FA5130"/>
    <w:rsid w:val="00FA6FCD"/>
    <w:rsid w:val="00FA7A41"/>
    <w:rsid w:val="00FA7C46"/>
    <w:rsid w:val="00FB0835"/>
    <w:rsid w:val="00FB351B"/>
    <w:rsid w:val="00FB3C79"/>
    <w:rsid w:val="00FB415D"/>
    <w:rsid w:val="00FB430E"/>
    <w:rsid w:val="00FB6D00"/>
    <w:rsid w:val="00FB6DCC"/>
    <w:rsid w:val="00FB72E6"/>
    <w:rsid w:val="00FB762C"/>
    <w:rsid w:val="00FC23E2"/>
    <w:rsid w:val="00FC3113"/>
    <w:rsid w:val="00FC365E"/>
    <w:rsid w:val="00FC38D2"/>
    <w:rsid w:val="00FC3D22"/>
    <w:rsid w:val="00FC3DD6"/>
    <w:rsid w:val="00FC4899"/>
    <w:rsid w:val="00FC48C6"/>
    <w:rsid w:val="00FC545D"/>
    <w:rsid w:val="00FC59A9"/>
    <w:rsid w:val="00FC6C69"/>
    <w:rsid w:val="00FC77F9"/>
    <w:rsid w:val="00FD016D"/>
    <w:rsid w:val="00FD01B5"/>
    <w:rsid w:val="00FD037A"/>
    <w:rsid w:val="00FD090D"/>
    <w:rsid w:val="00FD0F58"/>
    <w:rsid w:val="00FD0FA4"/>
    <w:rsid w:val="00FD1A5F"/>
    <w:rsid w:val="00FD2401"/>
    <w:rsid w:val="00FD2FB4"/>
    <w:rsid w:val="00FD3A4D"/>
    <w:rsid w:val="00FD4177"/>
    <w:rsid w:val="00FD5019"/>
    <w:rsid w:val="00FD5412"/>
    <w:rsid w:val="00FD5475"/>
    <w:rsid w:val="00FD6765"/>
    <w:rsid w:val="00FD6995"/>
    <w:rsid w:val="00FD7251"/>
    <w:rsid w:val="00FD7CA7"/>
    <w:rsid w:val="00FE06C0"/>
    <w:rsid w:val="00FE0912"/>
    <w:rsid w:val="00FE0B4D"/>
    <w:rsid w:val="00FE185A"/>
    <w:rsid w:val="00FE1B38"/>
    <w:rsid w:val="00FE2201"/>
    <w:rsid w:val="00FE2415"/>
    <w:rsid w:val="00FE2FBC"/>
    <w:rsid w:val="00FE33DD"/>
    <w:rsid w:val="00FE340F"/>
    <w:rsid w:val="00FE3437"/>
    <w:rsid w:val="00FE3867"/>
    <w:rsid w:val="00FE43DB"/>
    <w:rsid w:val="00FE45A2"/>
    <w:rsid w:val="00FE5320"/>
    <w:rsid w:val="00FE5419"/>
    <w:rsid w:val="00FE57C6"/>
    <w:rsid w:val="00FE67FB"/>
    <w:rsid w:val="00FE6BC6"/>
    <w:rsid w:val="00FE6FDC"/>
    <w:rsid w:val="00FE7292"/>
    <w:rsid w:val="00FE72BA"/>
    <w:rsid w:val="00FE7EDB"/>
    <w:rsid w:val="00FF0165"/>
    <w:rsid w:val="00FF052B"/>
    <w:rsid w:val="00FF0777"/>
    <w:rsid w:val="00FF115E"/>
    <w:rsid w:val="00FF26F8"/>
    <w:rsid w:val="00FF276F"/>
    <w:rsid w:val="00FF2776"/>
    <w:rsid w:val="00FF2AC5"/>
    <w:rsid w:val="00FF2BC2"/>
    <w:rsid w:val="00FF2D9A"/>
    <w:rsid w:val="00FF38AD"/>
    <w:rsid w:val="00FF4849"/>
    <w:rsid w:val="00FF4B91"/>
    <w:rsid w:val="00FF4BE4"/>
    <w:rsid w:val="00FF5339"/>
    <w:rsid w:val="00FF5491"/>
    <w:rsid w:val="00FF627A"/>
    <w:rsid w:val="00FF65F6"/>
    <w:rsid w:val="00FF67FF"/>
    <w:rsid w:val="00FF770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A89B7"/>
  <w15:docId w15:val="{496E975C-5694-4F56-8056-F97A7361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920A4"/>
    <w:pPr>
      <w:tabs>
        <w:tab w:val="center" w:pos="4680"/>
        <w:tab w:val="right" w:pos="9360"/>
      </w:tabs>
    </w:pPr>
  </w:style>
  <w:style w:type="character" w:customStyle="1" w:styleId="HeaderChar">
    <w:name w:val="Header Char"/>
    <w:basedOn w:val="DefaultParagraphFont"/>
    <w:link w:val="Header"/>
    <w:uiPriority w:val="99"/>
    <w:semiHidden/>
    <w:locked/>
    <w:rsid w:val="001920A4"/>
    <w:rPr>
      <w:rFonts w:cs="Times New Roman"/>
    </w:rPr>
  </w:style>
  <w:style w:type="paragraph" w:styleId="Footer">
    <w:name w:val="footer"/>
    <w:basedOn w:val="Normal"/>
    <w:link w:val="FooterChar"/>
    <w:uiPriority w:val="99"/>
    <w:rsid w:val="001920A4"/>
    <w:pPr>
      <w:tabs>
        <w:tab w:val="center" w:pos="4680"/>
        <w:tab w:val="right" w:pos="9360"/>
      </w:tabs>
    </w:pPr>
  </w:style>
  <w:style w:type="character" w:customStyle="1" w:styleId="FooterChar">
    <w:name w:val="Footer Char"/>
    <w:basedOn w:val="DefaultParagraphFont"/>
    <w:link w:val="Footer"/>
    <w:uiPriority w:val="99"/>
    <w:locked/>
    <w:rsid w:val="001920A4"/>
    <w:rPr>
      <w:rFonts w:cs="Times New Roman"/>
    </w:rPr>
  </w:style>
  <w:style w:type="paragraph" w:styleId="NormalWeb">
    <w:name w:val="Normal (Web)"/>
    <w:basedOn w:val="Normal"/>
    <w:uiPriority w:val="99"/>
    <w:semiHidden/>
    <w:rsid w:val="00C824CC"/>
    <w:pPr>
      <w:spacing w:before="100" w:beforeAutospacing="1" w:after="100" w:afterAutospacing="1"/>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C82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4CC"/>
    <w:rPr>
      <w:rFonts w:ascii="Tahoma" w:hAnsi="Tahoma" w:cs="Tahoma"/>
      <w:sz w:val="16"/>
      <w:szCs w:val="16"/>
    </w:rPr>
  </w:style>
  <w:style w:type="paragraph" w:styleId="FootnoteText">
    <w:name w:val="footnote text"/>
    <w:basedOn w:val="Normal"/>
    <w:link w:val="FootnoteTextChar"/>
    <w:uiPriority w:val="99"/>
    <w:semiHidden/>
    <w:rsid w:val="00297BA5"/>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26613A"/>
    <w:rPr>
      <w:rFonts w:cs="Times New Roman"/>
      <w:sz w:val="20"/>
      <w:szCs w:val="20"/>
    </w:rPr>
  </w:style>
  <w:style w:type="character" w:styleId="FootnoteReference">
    <w:name w:val="footnote reference"/>
    <w:basedOn w:val="DefaultParagraphFont"/>
    <w:uiPriority w:val="99"/>
    <w:semiHidden/>
    <w:rsid w:val="00297BA5"/>
    <w:rPr>
      <w:rFonts w:cs="Times New Roman"/>
      <w:vertAlign w:val="superscript"/>
    </w:rPr>
  </w:style>
  <w:style w:type="character" w:styleId="CommentReference">
    <w:name w:val="annotation reference"/>
    <w:basedOn w:val="DefaultParagraphFont"/>
    <w:uiPriority w:val="99"/>
    <w:rsid w:val="008D36B8"/>
    <w:rPr>
      <w:rFonts w:cs="Times New Roman"/>
      <w:sz w:val="16"/>
      <w:szCs w:val="16"/>
    </w:rPr>
  </w:style>
  <w:style w:type="paragraph" w:styleId="CommentText">
    <w:name w:val="annotation text"/>
    <w:basedOn w:val="Normal"/>
    <w:link w:val="CommentTextChar"/>
    <w:uiPriority w:val="99"/>
    <w:rsid w:val="008D36B8"/>
    <w:rPr>
      <w:rFonts w:ascii="Times New Roman" w:hAnsi="Times New Roman"/>
      <w:sz w:val="20"/>
      <w:szCs w:val="20"/>
    </w:rPr>
  </w:style>
  <w:style w:type="character" w:customStyle="1" w:styleId="CommentTextChar">
    <w:name w:val="Comment Text Char"/>
    <w:basedOn w:val="DefaultParagraphFont"/>
    <w:link w:val="CommentText"/>
    <w:uiPriority w:val="99"/>
    <w:locked/>
    <w:rsid w:val="008D36B8"/>
    <w:rPr>
      <w:rFonts w:cs="Times New Roman"/>
      <w:lang w:val="en-US" w:eastAsia="en-US" w:bidi="ar-SA"/>
    </w:rPr>
  </w:style>
  <w:style w:type="paragraph" w:styleId="BodyText">
    <w:name w:val="Body Text"/>
    <w:basedOn w:val="Normal"/>
    <w:link w:val="BodyTextChar"/>
    <w:uiPriority w:val="99"/>
    <w:rsid w:val="00E27688"/>
    <w:pPr>
      <w:spacing w:after="120"/>
    </w:pPr>
  </w:style>
  <w:style w:type="character" w:customStyle="1" w:styleId="BodyTextChar">
    <w:name w:val="Body Text Char"/>
    <w:basedOn w:val="DefaultParagraphFont"/>
    <w:link w:val="BodyText"/>
    <w:uiPriority w:val="99"/>
    <w:semiHidden/>
    <w:locked/>
    <w:rsid w:val="0026613A"/>
    <w:rPr>
      <w:rFonts w:cs="Times New Roman"/>
    </w:rPr>
  </w:style>
  <w:style w:type="character" w:styleId="PageNumber">
    <w:name w:val="page number"/>
    <w:basedOn w:val="DefaultParagraphFont"/>
    <w:uiPriority w:val="99"/>
    <w:rsid w:val="009111E0"/>
    <w:rPr>
      <w:rFonts w:cs="Times New Roman"/>
    </w:rPr>
  </w:style>
  <w:style w:type="paragraph" w:styleId="ListParagraph">
    <w:name w:val="List Paragraph"/>
    <w:basedOn w:val="Normal"/>
    <w:uiPriority w:val="34"/>
    <w:qFormat/>
    <w:rsid w:val="00FF4849"/>
    <w:pPr>
      <w:ind w:left="720"/>
      <w:contextualSpacing/>
    </w:pPr>
  </w:style>
  <w:style w:type="character" w:styleId="Hyperlink">
    <w:name w:val="Hyperlink"/>
    <w:basedOn w:val="DefaultParagraphFont"/>
    <w:uiPriority w:val="99"/>
    <w:unhideWhenUsed/>
    <w:rsid w:val="008146B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6511C"/>
    <w:rPr>
      <w:rFonts w:ascii="Calibri" w:hAnsi="Calibri"/>
      <w:b/>
      <w:bCs/>
    </w:rPr>
  </w:style>
  <w:style w:type="character" w:customStyle="1" w:styleId="CommentSubjectChar">
    <w:name w:val="Comment Subject Char"/>
    <w:basedOn w:val="CommentTextChar"/>
    <w:link w:val="CommentSubject"/>
    <w:uiPriority w:val="99"/>
    <w:semiHidden/>
    <w:rsid w:val="0046511C"/>
    <w:rPr>
      <w:rFonts w:cs="Times New Roman"/>
      <w:b/>
      <w:bCs/>
      <w:sz w:val="20"/>
      <w:szCs w:val="20"/>
      <w:lang w:val="en-US" w:eastAsia="en-US" w:bidi="ar-SA"/>
    </w:rPr>
  </w:style>
  <w:style w:type="paragraph" w:styleId="NoSpacing">
    <w:name w:val="No Spacing"/>
    <w:uiPriority w:val="1"/>
    <w:qFormat/>
    <w:rsid w:val="0046511C"/>
  </w:style>
  <w:style w:type="paragraph" w:customStyle="1" w:styleId="Default">
    <w:name w:val="Default"/>
    <w:rsid w:val="00CA6B43"/>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D049AC"/>
    <w:rPr>
      <w:i w:val="0"/>
      <w:iCs w:val="0"/>
      <w:color w:val="006621"/>
    </w:rPr>
  </w:style>
  <w:style w:type="character" w:customStyle="1" w:styleId="UnresolvedMention1">
    <w:name w:val="Unresolved Mention1"/>
    <w:basedOn w:val="DefaultParagraphFont"/>
    <w:uiPriority w:val="99"/>
    <w:semiHidden/>
    <w:unhideWhenUsed/>
    <w:rsid w:val="0037356C"/>
    <w:rPr>
      <w:color w:val="605E5C"/>
      <w:shd w:val="clear" w:color="auto" w:fill="E1DFDD"/>
    </w:rPr>
  </w:style>
  <w:style w:type="paragraph" w:styleId="Revision">
    <w:name w:val="Revision"/>
    <w:hidden/>
    <w:uiPriority w:val="99"/>
    <w:semiHidden/>
    <w:rsid w:val="00DA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starhealth.org/FinancialAssist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arylandattorneygeneral.gov/Pages/CPD/HEAU/default.aspx" TargetMode="External"/><Relationship Id="rId2" Type="http://schemas.openxmlformats.org/officeDocument/2006/relationships/customXml" Target="../customXml/item2.xml"/><Relationship Id="rId16" Type="http://schemas.openxmlformats.org/officeDocument/2006/relationships/hyperlink" Target="mailto:heau@oag.state.md.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edstarhealth.org/FinancialAssist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f\Desktop\forms%20(fax,%20travel%20etc)\MedStar%20Health%20%20POLIC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986D8B414765847919B1C7EFD2C8F99" ma:contentTypeVersion="10" ma:contentTypeDescription="Create a new document." ma:contentTypeScope="" ma:versionID="dc1aac2f168c3856caaf27e92ffbeacb">
  <xsd:schema xmlns:xsd="http://www.w3.org/2001/XMLSchema" xmlns:xs="http://www.w3.org/2001/XMLSchema" xmlns:p="http://schemas.microsoft.com/office/2006/metadata/properties" xmlns:ns3="8ab158f1-ef5e-43aa-9db0-01cf97c46a25" xmlns:ns4="003a36cb-9cd5-4977-b27a-644045515917" targetNamespace="http://schemas.microsoft.com/office/2006/metadata/properties" ma:root="true" ma:fieldsID="33f1ab1bc41c049cb1f12ddf7cd8fd4e" ns3:_="" ns4:_="">
    <xsd:import namespace="8ab158f1-ef5e-43aa-9db0-01cf97c46a25"/>
    <xsd:import namespace="003a36cb-9cd5-4977-b27a-6440455159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158f1-ef5e-43aa-9db0-01cf97c46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a36cb-9cd5-4977-b27a-6440455159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4B5C5-27FA-4E2B-AB62-ABAD4D06813B}">
  <ds:schemaRefs>
    <ds:schemaRef ds:uri="http://schemas.microsoft.com/sharepoint/v3/contenttype/forms"/>
  </ds:schemaRefs>
</ds:datastoreItem>
</file>

<file path=customXml/itemProps2.xml><?xml version="1.0" encoding="utf-8"?>
<ds:datastoreItem xmlns:ds="http://schemas.openxmlformats.org/officeDocument/2006/customXml" ds:itemID="{363ACD5F-6F25-4A44-B0D6-634084DFFD58}">
  <ds:schemaRefs>
    <ds:schemaRef ds:uri="http://schemas.openxmlformats.org/officeDocument/2006/bibliography"/>
  </ds:schemaRefs>
</ds:datastoreItem>
</file>

<file path=customXml/itemProps3.xml><?xml version="1.0" encoding="utf-8"?>
<ds:datastoreItem xmlns:ds="http://schemas.openxmlformats.org/officeDocument/2006/customXml" ds:itemID="{151B6E6B-F39F-41E6-B14D-4E35F0822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158f1-ef5e-43aa-9db0-01cf97c46a25"/>
    <ds:schemaRef ds:uri="003a36cb-9cd5-4977-b27a-644045515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CFDE8-7053-4167-AA99-A384D29F4D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MedStar Health  POLICY FORMAT</Template>
  <TotalTime>1</TotalTime>
  <Pages>13</Pages>
  <Words>4894</Words>
  <Characters>28548</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debbieffaley</dc:creator>
  <cp:lastModifiedBy>Massey, Renee</cp:lastModifiedBy>
  <cp:revision>2</cp:revision>
  <cp:lastPrinted>2021-11-24T17:54:00Z</cp:lastPrinted>
  <dcterms:created xsi:type="dcterms:W3CDTF">2022-01-05T21:08:00Z</dcterms:created>
  <dcterms:modified xsi:type="dcterms:W3CDTF">2022-01-05T21:08:00Z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0x010100B986D8B414765847919B1C7EFD2C8F99</vt:lpwstr>
  </property>
</Properties>
</file>